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5E" w:rsidRPr="003B4A5E" w:rsidRDefault="003B4A5E" w:rsidP="00ED6CD3">
      <w:pPr>
        <w:rPr>
          <w:sz w:val="20"/>
        </w:rPr>
      </w:pPr>
      <w:r w:rsidRPr="003B4A5E">
        <w:rPr>
          <w:sz w:val="20"/>
        </w:rPr>
        <w:t xml:space="preserve">Blog resource: </w:t>
      </w:r>
      <w:hyperlink r:id="rId9" w:history="1">
        <w:r w:rsidR="00536AC6" w:rsidRPr="00536AC6">
          <w:rPr>
            <w:rStyle w:val="Hyperlink"/>
            <w:sz w:val="20"/>
          </w:rPr>
          <w:t>http://tinyurl.com/l363hk</w:t>
        </w:r>
      </w:hyperlink>
      <w:r w:rsidR="00536AC6" w:rsidRPr="00536AC6">
        <w:rPr>
          <w:sz w:val="20"/>
        </w:rPr>
        <w:t xml:space="preserve"> </w:t>
      </w:r>
      <w:r w:rsidR="007A2C9E">
        <w:rPr>
          <w:sz w:val="20"/>
        </w:rPr>
        <w:tab/>
      </w:r>
      <w:r w:rsidR="007A2C9E">
        <w:rPr>
          <w:sz w:val="20"/>
        </w:rPr>
        <w:tab/>
      </w:r>
      <w:r w:rsidR="007A2C9E">
        <w:rPr>
          <w:sz w:val="20"/>
        </w:rPr>
        <w:tab/>
        <w:t xml:space="preserve">              Click4Biology:</w:t>
      </w:r>
      <w:r w:rsidR="007A2C9E" w:rsidRPr="007A2C9E">
        <w:t xml:space="preserve"> </w:t>
      </w:r>
      <w:hyperlink r:id="rId10" w:history="1">
        <w:r w:rsidR="007A2C9E" w:rsidRPr="00A95DDD">
          <w:rPr>
            <w:rStyle w:val="Hyperlink"/>
            <w:sz w:val="20"/>
          </w:rPr>
          <w:t>http://tinyurl.com/35gzg34</w:t>
        </w:r>
      </w:hyperlink>
      <w:r w:rsidR="007A2C9E">
        <w:rPr>
          <w:sz w:val="20"/>
        </w:rPr>
        <w:t xml:space="preserve"> </w:t>
      </w:r>
    </w:p>
    <w:p w:rsidR="003B4A5E" w:rsidRDefault="00A40090" w:rsidP="00ED6CD3">
      <w:pPr>
        <w:rPr>
          <w:sz w:val="20"/>
        </w:rPr>
      </w:pPr>
      <w:r>
        <w:rPr>
          <w:sz w:val="20"/>
        </w:rPr>
        <w:t xml:space="preserve">Highlight all </w:t>
      </w:r>
      <w:r w:rsidRPr="007A2C9E">
        <w:rPr>
          <w:sz w:val="20"/>
          <w:highlight w:val="yellow"/>
        </w:rPr>
        <w:t xml:space="preserve">objective </w:t>
      </w:r>
      <w:proofErr w:type="gramStart"/>
      <w:r w:rsidRPr="007A2C9E">
        <w:rPr>
          <w:sz w:val="20"/>
          <w:highlight w:val="yellow"/>
        </w:rPr>
        <w:t>1 command</w:t>
      </w:r>
      <w:proofErr w:type="gramEnd"/>
      <w:r w:rsidRPr="007A2C9E">
        <w:rPr>
          <w:sz w:val="20"/>
          <w:highlight w:val="yellow"/>
        </w:rPr>
        <w:t xml:space="preserve"> terms in yellow</w:t>
      </w:r>
      <w:r>
        <w:rPr>
          <w:sz w:val="20"/>
        </w:rPr>
        <w:t xml:space="preserve"> and complete these </w:t>
      </w:r>
      <w:r w:rsidRPr="007A2C9E">
        <w:rPr>
          <w:b/>
          <w:sz w:val="20"/>
        </w:rPr>
        <w:t>before class</w:t>
      </w:r>
      <w:r>
        <w:rPr>
          <w:sz w:val="20"/>
        </w:rPr>
        <w:t xml:space="preserve">. Highlight all </w:t>
      </w:r>
      <w:r w:rsidRPr="007A2C9E">
        <w:rPr>
          <w:sz w:val="20"/>
          <w:highlight w:val="green"/>
        </w:rPr>
        <w:t>objective 2 and 3 command terms in green</w:t>
      </w:r>
      <w:r>
        <w:rPr>
          <w:sz w:val="20"/>
        </w:rPr>
        <w:t xml:space="preserve"> – these will be part of the discuss</w:t>
      </w:r>
      <w:r w:rsidR="007A2C9E">
        <w:rPr>
          <w:sz w:val="20"/>
        </w:rPr>
        <w:t>ions</w:t>
      </w:r>
      <w:r>
        <w:rPr>
          <w:sz w:val="20"/>
        </w:rPr>
        <w:t xml:space="preserve"> in class. </w:t>
      </w:r>
      <w:r w:rsidR="007A2C9E">
        <w:rPr>
          <w:sz w:val="20"/>
        </w:rPr>
        <w:t xml:space="preserve">After class, </w:t>
      </w:r>
      <w:r w:rsidR="007A2C9E" w:rsidRPr="00A3517A">
        <w:rPr>
          <w:i/>
          <w:sz w:val="20"/>
        </w:rPr>
        <w:t>go back and review them</w:t>
      </w:r>
      <w:r w:rsidR="007A2C9E">
        <w:rPr>
          <w:sz w:val="20"/>
        </w:rPr>
        <w:t xml:space="preserve">. </w:t>
      </w:r>
    </w:p>
    <w:p w:rsidR="00536AC6" w:rsidRDefault="003B4A5E" w:rsidP="00536AC6">
      <w:pPr>
        <w:rPr>
          <w:sz w:val="20"/>
        </w:rPr>
      </w:pPr>
      <w:r>
        <w:rPr>
          <w:sz w:val="20"/>
        </w:rPr>
        <w:t xml:space="preserve">Complete the </w:t>
      </w:r>
      <w:r w:rsidRPr="007A2C9E">
        <w:rPr>
          <w:b/>
          <w:sz w:val="20"/>
        </w:rPr>
        <w:t>self-assessment rubric</w:t>
      </w:r>
      <w:r>
        <w:rPr>
          <w:sz w:val="20"/>
        </w:rPr>
        <w:t xml:space="preserve"> before </w:t>
      </w:r>
      <w:r w:rsidR="00E312F4">
        <w:rPr>
          <w:sz w:val="20"/>
        </w:rPr>
        <w:t>turning in</w:t>
      </w:r>
      <w:r>
        <w:rPr>
          <w:sz w:val="20"/>
        </w:rPr>
        <w:t xml:space="preserve">. </w:t>
      </w:r>
    </w:p>
    <w:p w:rsidR="00536AC6" w:rsidRPr="002C2C49" w:rsidRDefault="00A3517A" w:rsidP="00A3517A">
      <w:pPr>
        <w:pStyle w:val="ListParagraph"/>
        <w:numPr>
          <w:ilvl w:val="0"/>
          <w:numId w:val="11"/>
        </w:numPr>
      </w:pPr>
      <w:r w:rsidRPr="002C2C49">
        <w:rPr>
          <w:highlight w:val="yellow"/>
        </w:rPr>
        <w:t>Define</w:t>
      </w:r>
      <w:r w:rsidRPr="002C2C49">
        <w:t xml:space="preserve"> the following: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923"/>
      </w:tblGrid>
      <w:tr w:rsidR="00A3517A" w:rsidRPr="002C2C49" w:rsidTr="00FA146B">
        <w:trPr>
          <w:trHeight w:val="350"/>
        </w:trPr>
        <w:tc>
          <w:tcPr>
            <w:tcW w:w="1530" w:type="dxa"/>
            <w:vAlign w:val="center"/>
          </w:tcPr>
          <w:p w:rsidR="00A3517A" w:rsidRPr="002C2C49" w:rsidRDefault="0030619E" w:rsidP="0030619E">
            <w:pPr>
              <w:pStyle w:val="ListParagraph"/>
              <w:ind w:left="0"/>
            </w:pPr>
            <w:r w:rsidRPr="002C2C49">
              <w:t>Erythrocyte</w:t>
            </w:r>
          </w:p>
        </w:tc>
        <w:tc>
          <w:tcPr>
            <w:tcW w:w="7923" w:type="dxa"/>
            <w:vAlign w:val="center"/>
          </w:tcPr>
          <w:p w:rsidR="00A3517A" w:rsidRPr="002C2C49" w:rsidRDefault="0030619E" w:rsidP="0030619E">
            <w:pPr>
              <w:pStyle w:val="ListParagraph"/>
              <w:ind w:left="0"/>
              <w:rPr>
                <w:i/>
              </w:rPr>
            </w:pPr>
            <w:r w:rsidRPr="002C2C49">
              <w:rPr>
                <w:i/>
                <w:color w:val="FF0000"/>
              </w:rPr>
              <w:t>Red blood cell, transports oxygen</w:t>
            </w:r>
            <w:r w:rsidRPr="002C2C49">
              <w:rPr>
                <w:i/>
                <w:color w:val="FF0000"/>
                <w:vertAlign w:val="superscript"/>
              </w:rPr>
              <w:t xml:space="preserve">. </w:t>
            </w:r>
            <w:sdt>
              <w:sdtPr>
                <w:rPr>
                  <w:i/>
                  <w:color w:val="FF0000"/>
                  <w:vertAlign w:val="superscript"/>
                </w:rPr>
                <w:id w:val="1454675792"/>
                <w:citation/>
              </w:sdtPr>
              <w:sdtEndPr/>
              <w:sdtContent>
                <w:r w:rsidRPr="002C2C49">
                  <w:rPr>
                    <w:i/>
                    <w:color w:val="FF0000"/>
                    <w:vertAlign w:val="superscript"/>
                  </w:rPr>
                  <w:fldChar w:fldCharType="begin"/>
                </w:r>
                <w:r w:rsidRPr="002C2C49">
                  <w:rPr>
                    <w:i/>
                    <w:color w:val="FF0000"/>
                    <w:vertAlign w:val="superscript"/>
                  </w:rPr>
                  <w:instrText xml:space="preserve">CITATION And07 \p 49 \l 1033 </w:instrText>
                </w:r>
                <w:r w:rsidRPr="002C2C49">
                  <w:rPr>
                    <w:i/>
                    <w:color w:val="FF0000"/>
                    <w:vertAlign w:val="superscript"/>
                  </w:rPr>
                  <w:fldChar w:fldCharType="separate"/>
                </w:r>
                <w:r w:rsidR="00C96A3D" w:rsidRPr="00C96A3D">
                  <w:rPr>
                    <w:noProof/>
                    <w:color w:val="FF0000"/>
                    <w:vertAlign w:val="superscript"/>
                  </w:rPr>
                  <w:t>(1 p. 49)</w:t>
                </w:r>
                <w:r w:rsidRPr="002C2C49">
                  <w:rPr>
                    <w:i/>
                    <w:color w:val="FF0000"/>
                    <w:vertAlign w:val="superscript"/>
                  </w:rPr>
                  <w:fldChar w:fldCharType="end"/>
                </w:r>
              </w:sdtContent>
            </w:sdt>
          </w:p>
        </w:tc>
      </w:tr>
      <w:tr w:rsidR="00A3517A" w:rsidRPr="002C2C49" w:rsidTr="00FA146B">
        <w:trPr>
          <w:trHeight w:val="350"/>
        </w:trPr>
        <w:tc>
          <w:tcPr>
            <w:tcW w:w="1530" w:type="dxa"/>
            <w:vAlign w:val="center"/>
          </w:tcPr>
          <w:p w:rsidR="00A3517A" w:rsidRPr="002C2C49" w:rsidRDefault="0030619E" w:rsidP="0030619E">
            <w:pPr>
              <w:pStyle w:val="ListParagraph"/>
              <w:ind w:left="0"/>
            </w:pPr>
            <w:r w:rsidRPr="002C2C49">
              <w:t>Leukocyte</w:t>
            </w:r>
          </w:p>
        </w:tc>
        <w:tc>
          <w:tcPr>
            <w:tcW w:w="7923" w:type="dxa"/>
            <w:vAlign w:val="center"/>
          </w:tcPr>
          <w:p w:rsidR="00A3517A" w:rsidRPr="002C2C49" w:rsidRDefault="00A3517A" w:rsidP="0030619E">
            <w:pPr>
              <w:pStyle w:val="ListParagraph"/>
              <w:ind w:left="0"/>
            </w:pPr>
          </w:p>
        </w:tc>
      </w:tr>
      <w:tr w:rsidR="0030619E" w:rsidRPr="002C2C49" w:rsidTr="00FA146B">
        <w:trPr>
          <w:trHeight w:val="350"/>
        </w:trPr>
        <w:tc>
          <w:tcPr>
            <w:tcW w:w="1530" w:type="dxa"/>
            <w:vAlign w:val="center"/>
          </w:tcPr>
          <w:p w:rsidR="0030619E" w:rsidRPr="002C2C49" w:rsidRDefault="00FA146B" w:rsidP="0030619E">
            <w:pPr>
              <w:pStyle w:val="ListParagraph"/>
              <w:ind w:left="0"/>
            </w:pPr>
            <w:r>
              <w:t>--</w:t>
            </w:r>
            <w:r w:rsidR="0030619E" w:rsidRPr="002C2C49">
              <w:t>Lymphocyte</w:t>
            </w:r>
          </w:p>
        </w:tc>
        <w:tc>
          <w:tcPr>
            <w:tcW w:w="7923" w:type="dxa"/>
            <w:vAlign w:val="center"/>
          </w:tcPr>
          <w:p w:rsidR="0030619E" w:rsidRPr="002C2C49" w:rsidRDefault="0030619E" w:rsidP="0030619E">
            <w:pPr>
              <w:pStyle w:val="ListParagraph"/>
              <w:ind w:left="0"/>
            </w:pPr>
          </w:p>
        </w:tc>
      </w:tr>
      <w:tr w:rsidR="00D73A07" w:rsidRPr="002C2C49" w:rsidTr="00FA146B">
        <w:trPr>
          <w:trHeight w:val="350"/>
        </w:trPr>
        <w:tc>
          <w:tcPr>
            <w:tcW w:w="1530" w:type="dxa"/>
            <w:vAlign w:val="center"/>
          </w:tcPr>
          <w:p w:rsidR="00D73A07" w:rsidRPr="002C2C49" w:rsidRDefault="00FA146B" w:rsidP="0030619E">
            <w:pPr>
              <w:pStyle w:val="ListParagraph"/>
              <w:ind w:left="0"/>
            </w:pPr>
            <w:r>
              <w:t>--</w:t>
            </w:r>
            <w:r w:rsidR="00D73A07" w:rsidRPr="002C2C49">
              <w:t>Phagocyte</w:t>
            </w:r>
          </w:p>
        </w:tc>
        <w:tc>
          <w:tcPr>
            <w:tcW w:w="7923" w:type="dxa"/>
            <w:vAlign w:val="center"/>
          </w:tcPr>
          <w:p w:rsidR="00D73A07" w:rsidRPr="002C2C49" w:rsidRDefault="00D73A07" w:rsidP="0030619E">
            <w:pPr>
              <w:pStyle w:val="ListParagraph"/>
              <w:ind w:left="0"/>
            </w:pPr>
          </w:p>
        </w:tc>
      </w:tr>
      <w:tr w:rsidR="00D73A07" w:rsidRPr="002C2C49" w:rsidTr="00FA146B">
        <w:trPr>
          <w:trHeight w:val="350"/>
        </w:trPr>
        <w:tc>
          <w:tcPr>
            <w:tcW w:w="1530" w:type="dxa"/>
            <w:vAlign w:val="center"/>
          </w:tcPr>
          <w:p w:rsidR="00D73A07" w:rsidRPr="002C2C49" w:rsidRDefault="00D73A07" w:rsidP="0030619E">
            <w:pPr>
              <w:pStyle w:val="ListParagraph"/>
              <w:ind w:left="0"/>
            </w:pPr>
            <w:r>
              <w:t>Platelets</w:t>
            </w:r>
          </w:p>
        </w:tc>
        <w:tc>
          <w:tcPr>
            <w:tcW w:w="7923" w:type="dxa"/>
            <w:vAlign w:val="center"/>
          </w:tcPr>
          <w:p w:rsidR="00D73A07" w:rsidRPr="002C2C49" w:rsidRDefault="00D73A07" w:rsidP="0030619E">
            <w:pPr>
              <w:pStyle w:val="ListParagraph"/>
              <w:ind w:left="0"/>
            </w:pPr>
          </w:p>
        </w:tc>
      </w:tr>
      <w:tr w:rsidR="0030619E" w:rsidRPr="002C2C49" w:rsidTr="00FA146B">
        <w:trPr>
          <w:trHeight w:val="350"/>
        </w:trPr>
        <w:tc>
          <w:tcPr>
            <w:tcW w:w="1530" w:type="dxa"/>
            <w:vAlign w:val="center"/>
          </w:tcPr>
          <w:p w:rsidR="0030619E" w:rsidRPr="002C2C49" w:rsidRDefault="00D73A07" w:rsidP="0030619E">
            <w:pPr>
              <w:pStyle w:val="ListParagraph"/>
              <w:ind w:left="0"/>
            </w:pPr>
            <w:r>
              <w:t>Plasma</w:t>
            </w:r>
          </w:p>
        </w:tc>
        <w:tc>
          <w:tcPr>
            <w:tcW w:w="7923" w:type="dxa"/>
            <w:vAlign w:val="center"/>
          </w:tcPr>
          <w:p w:rsidR="0030619E" w:rsidRPr="002C2C49" w:rsidRDefault="0030619E" w:rsidP="0030619E">
            <w:pPr>
              <w:pStyle w:val="ListParagraph"/>
              <w:ind w:left="0"/>
            </w:pPr>
          </w:p>
        </w:tc>
      </w:tr>
      <w:tr w:rsidR="0030619E" w:rsidRPr="002C2C49" w:rsidTr="00FA146B">
        <w:trPr>
          <w:trHeight w:val="350"/>
        </w:trPr>
        <w:tc>
          <w:tcPr>
            <w:tcW w:w="1530" w:type="dxa"/>
            <w:vAlign w:val="center"/>
          </w:tcPr>
          <w:p w:rsidR="0030619E" w:rsidRPr="002C2C49" w:rsidRDefault="0030619E" w:rsidP="0030619E">
            <w:pPr>
              <w:pStyle w:val="ListParagraph"/>
              <w:ind w:left="0"/>
            </w:pPr>
            <w:r w:rsidRPr="002C2C49">
              <w:t>Myogenic</w:t>
            </w:r>
          </w:p>
        </w:tc>
        <w:tc>
          <w:tcPr>
            <w:tcW w:w="7923" w:type="dxa"/>
            <w:vAlign w:val="center"/>
          </w:tcPr>
          <w:p w:rsidR="0030619E" w:rsidRPr="002C2C49" w:rsidRDefault="0030619E" w:rsidP="0030619E">
            <w:pPr>
              <w:pStyle w:val="ListParagraph"/>
              <w:ind w:left="0"/>
            </w:pPr>
          </w:p>
        </w:tc>
      </w:tr>
      <w:tr w:rsidR="0030619E" w:rsidRPr="002C2C49" w:rsidTr="00FA146B">
        <w:trPr>
          <w:trHeight w:val="350"/>
        </w:trPr>
        <w:tc>
          <w:tcPr>
            <w:tcW w:w="1530" w:type="dxa"/>
            <w:vAlign w:val="center"/>
          </w:tcPr>
          <w:p w:rsidR="0030619E" w:rsidRPr="002C2C49" w:rsidRDefault="0030619E" w:rsidP="0030619E">
            <w:pPr>
              <w:pStyle w:val="ListParagraph"/>
              <w:ind w:left="0"/>
            </w:pPr>
            <w:r w:rsidRPr="002C2C49">
              <w:t>Artery</w:t>
            </w:r>
          </w:p>
        </w:tc>
        <w:tc>
          <w:tcPr>
            <w:tcW w:w="7923" w:type="dxa"/>
            <w:vAlign w:val="center"/>
          </w:tcPr>
          <w:p w:rsidR="0030619E" w:rsidRPr="002C2C49" w:rsidRDefault="0030619E" w:rsidP="0030619E">
            <w:pPr>
              <w:pStyle w:val="ListParagraph"/>
              <w:ind w:left="0"/>
            </w:pPr>
          </w:p>
        </w:tc>
      </w:tr>
      <w:tr w:rsidR="0030619E" w:rsidRPr="002C2C49" w:rsidTr="00FA146B">
        <w:trPr>
          <w:trHeight w:val="350"/>
        </w:trPr>
        <w:tc>
          <w:tcPr>
            <w:tcW w:w="1530" w:type="dxa"/>
            <w:vAlign w:val="center"/>
          </w:tcPr>
          <w:p w:rsidR="0030619E" w:rsidRPr="002C2C49" w:rsidRDefault="0030619E" w:rsidP="0030619E">
            <w:pPr>
              <w:pStyle w:val="ListParagraph"/>
              <w:ind w:left="0"/>
            </w:pPr>
            <w:r w:rsidRPr="002C2C49">
              <w:t>Vein</w:t>
            </w:r>
          </w:p>
        </w:tc>
        <w:tc>
          <w:tcPr>
            <w:tcW w:w="7923" w:type="dxa"/>
            <w:vAlign w:val="center"/>
          </w:tcPr>
          <w:p w:rsidR="0030619E" w:rsidRPr="002C2C49" w:rsidRDefault="0030619E" w:rsidP="0030619E">
            <w:pPr>
              <w:pStyle w:val="ListParagraph"/>
              <w:ind w:left="0"/>
            </w:pPr>
          </w:p>
        </w:tc>
      </w:tr>
      <w:tr w:rsidR="0030619E" w:rsidRPr="002C2C49" w:rsidTr="00FA146B">
        <w:trPr>
          <w:trHeight w:val="350"/>
        </w:trPr>
        <w:tc>
          <w:tcPr>
            <w:tcW w:w="1530" w:type="dxa"/>
            <w:vAlign w:val="center"/>
          </w:tcPr>
          <w:p w:rsidR="0030619E" w:rsidRPr="002C2C49" w:rsidRDefault="0030619E" w:rsidP="0030619E">
            <w:pPr>
              <w:pStyle w:val="ListParagraph"/>
              <w:ind w:left="0"/>
            </w:pPr>
            <w:r w:rsidRPr="002C2C49">
              <w:t>Capillary</w:t>
            </w:r>
          </w:p>
        </w:tc>
        <w:tc>
          <w:tcPr>
            <w:tcW w:w="7923" w:type="dxa"/>
            <w:vAlign w:val="center"/>
          </w:tcPr>
          <w:p w:rsidR="0030619E" w:rsidRPr="002C2C49" w:rsidRDefault="0030619E" w:rsidP="0030619E">
            <w:pPr>
              <w:pStyle w:val="ListParagraph"/>
              <w:ind w:left="0"/>
            </w:pPr>
          </w:p>
        </w:tc>
      </w:tr>
      <w:tr w:rsidR="0030619E" w:rsidRPr="002C2C49" w:rsidTr="00FA146B">
        <w:trPr>
          <w:trHeight w:val="350"/>
        </w:trPr>
        <w:tc>
          <w:tcPr>
            <w:tcW w:w="1530" w:type="dxa"/>
            <w:vAlign w:val="center"/>
          </w:tcPr>
          <w:p w:rsidR="0030619E" w:rsidRPr="002C2C49" w:rsidRDefault="0030619E" w:rsidP="0030619E">
            <w:pPr>
              <w:pStyle w:val="ListParagraph"/>
              <w:ind w:left="0"/>
            </w:pPr>
            <w:r w:rsidRPr="002C2C49">
              <w:t>Pulmonary</w:t>
            </w:r>
          </w:p>
        </w:tc>
        <w:tc>
          <w:tcPr>
            <w:tcW w:w="7923" w:type="dxa"/>
            <w:vAlign w:val="center"/>
          </w:tcPr>
          <w:p w:rsidR="0030619E" w:rsidRPr="002C2C49" w:rsidRDefault="0030619E" w:rsidP="0030619E">
            <w:pPr>
              <w:pStyle w:val="ListParagraph"/>
              <w:ind w:left="0"/>
            </w:pPr>
          </w:p>
        </w:tc>
      </w:tr>
    </w:tbl>
    <w:p w:rsidR="00536AC6" w:rsidRPr="00D73A07" w:rsidRDefault="00536AC6" w:rsidP="00A3517A">
      <w:pPr>
        <w:rPr>
          <w:sz w:val="2"/>
        </w:rPr>
      </w:pPr>
    </w:p>
    <w:p w:rsidR="00A3517A" w:rsidRPr="002C2C49" w:rsidRDefault="0030619E" w:rsidP="00A3517A">
      <w:pPr>
        <w:pStyle w:val="ListParagraph"/>
        <w:numPr>
          <w:ilvl w:val="0"/>
          <w:numId w:val="11"/>
        </w:numPr>
      </w:pPr>
      <w:r w:rsidRPr="002C2C49">
        <w:t xml:space="preserve">The blood carries heat. </w:t>
      </w:r>
      <w:r w:rsidRPr="002C2C49">
        <w:rPr>
          <w:highlight w:val="yellow"/>
        </w:rPr>
        <w:t>List</w:t>
      </w:r>
      <w:r w:rsidRPr="002C2C49">
        <w:t xml:space="preserve"> six further materials carried in the blood. </w:t>
      </w:r>
    </w:p>
    <w:p w:rsidR="0030619E" w:rsidRPr="002C2C49" w:rsidRDefault="002C2C49" w:rsidP="002C2C49">
      <w:pPr>
        <w:pStyle w:val="ListParagraph"/>
        <w:numPr>
          <w:ilvl w:val="0"/>
          <w:numId w:val="14"/>
        </w:numPr>
      </w:pPr>
      <w:r>
        <w:t xml:space="preserve">Water, </w:t>
      </w:r>
    </w:p>
    <w:p w:rsidR="005636F1" w:rsidRPr="00D73A07" w:rsidRDefault="005636F1" w:rsidP="0030619E">
      <w:pPr>
        <w:rPr>
          <w:sz w:val="2"/>
        </w:rPr>
      </w:pPr>
    </w:p>
    <w:p w:rsidR="005636F1" w:rsidRPr="002C2C49" w:rsidRDefault="00763C18" w:rsidP="0030619E">
      <w:pPr>
        <w:pStyle w:val="ListParagraph"/>
        <w:numPr>
          <w:ilvl w:val="0"/>
          <w:numId w:val="11"/>
        </w:numPr>
      </w:pPr>
      <w:r w:rsidRPr="002C2C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2A0CC" wp14:editId="236F8D73">
                <wp:simplePos x="0" y="0"/>
                <wp:positionH relativeFrom="column">
                  <wp:posOffset>1800224</wp:posOffset>
                </wp:positionH>
                <wp:positionV relativeFrom="paragraph">
                  <wp:posOffset>180340</wp:posOffset>
                </wp:positionV>
                <wp:extent cx="4124325" cy="1628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07" w:rsidRDefault="00D73A07">
                            <w:r>
                              <w:t>Blood vessels:</w:t>
                            </w:r>
                          </w:p>
                          <w:p w:rsidR="00D73A07" w:rsidRDefault="00D73A07" w:rsidP="002C2C4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</w:p>
                          <w:p w:rsidR="00D73A07" w:rsidRDefault="00D73A07">
                            <w:r>
                              <w:t>Function:</w:t>
                            </w:r>
                          </w:p>
                          <w:p w:rsidR="00D73A07" w:rsidRDefault="00D73A07" w:rsidP="002C2C4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75pt;margin-top:14.2pt;width:324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">
                <v:textbox>
                  <w:txbxContent>
                    <w:p w:rsidR="00D73A07" w:rsidRDefault="00D73A07">
                      <w:r>
                        <w:t>Blood vessels:</w:t>
                      </w:r>
                    </w:p>
                    <w:p w:rsidR="00D73A07" w:rsidRDefault="00D73A07" w:rsidP="002C2C49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</w:p>
                    <w:p w:rsidR="00D73A07" w:rsidRDefault="00D73A07">
                      <w:r>
                        <w:t>Function:</w:t>
                      </w:r>
                    </w:p>
                    <w:p w:rsidR="00D73A07" w:rsidRDefault="00D73A07" w:rsidP="002C2C49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highlight w:val="yellow"/>
        </w:rPr>
        <w:t xml:space="preserve">a. </w:t>
      </w:r>
      <w:r w:rsidR="005636F1" w:rsidRPr="00763C18">
        <w:rPr>
          <w:highlight w:val="yellow"/>
        </w:rPr>
        <w:t>State</w:t>
      </w:r>
      <w:r w:rsidR="005636F1" w:rsidRPr="002C2C49">
        <w:t xml:space="preserve"> the name and function of the blood vessels labeled in this image:</w:t>
      </w:r>
    </w:p>
    <w:p w:rsidR="005636F1" w:rsidRPr="002C2C49" w:rsidRDefault="005636F1" w:rsidP="005636F1">
      <w:pPr>
        <w:pStyle w:val="ListParagraph"/>
      </w:pPr>
      <w:r w:rsidRPr="002C2C49">
        <w:rPr>
          <w:noProof/>
        </w:rPr>
        <w:drawing>
          <wp:inline distT="0" distB="0" distL="0" distR="0" wp14:anchorId="38A7754E" wp14:editId="0B4BF72C">
            <wp:extent cx="1409700" cy="1607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0994" cy="160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6F1" w:rsidRPr="002C2C49" w:rsidRDefault="005636F1" w:rsidP="005636F1">
      <w:pPr>
        <w:pStyle w:val="ListParagraph"/>
      </w:pPr>
    </w:p>
    <w:p w:rsidR="005636F1" w:rsidRPr="002C2C49" w:rsidRDefault="00763C18" w:rsidP="005636F1">
      <w:pPr>
        <w:pStyle w:val="ListParagraph"/>
      </w:pPr>
      <w:r>
        <w:t xml:space="preserve">b. </w:t>
      </w:r>
      <w:r w:rsidR="005636F1" w:rsidRPr="002C2C49">
        <w:t xml:space="preserve">Further learning: </w:t>
      </w:r>
      <w:r w:rsidRPr="00763C18">
        <w:rPr>
          <w:highlight w:val="green"/>
        </w:rPr>
        <w:t>outline</w:t>
      </w:r>
      <w:r>
        <w:t xml:space="preserve"> the cause and effects of a </w:t>
      </w:r>
      <w:r w:rsidR="005636F1" w:rsidRPr="002C2C49">
        <w:rPr>
          <w:i/>
        </w:rPr>
        <w:t>myocardial infarction</w:t>
      </w:r>
      <w:r w:rsidR="00057ECA">
        <w:t>.</w:t>
      </w:r>
    </w:p>
    <w:p w:rsidR="005636F1" w:rsidRPr="002C2C49" w:rsidRDefault="005636F1" w:rsidP="002C2C49">
      <w:pPr>
        <w:pStyle w:val="ListParagraph"/>
        <w:numPr>
          <w:ilvl w:val="0"/>
          <w:numId w:val="13"/>
        </w:numPr>
      </w:pPr>
    </w:p>
    <w:p w:rsidR="005636F1" w:rsidRDefault="005636F1" w:rsidP="005636F1">
      <w:pPr>
        <w:pStyle w:val="ListParagraph"/>
      </w:pPr>
    </w:p>
    <w:p w:rsidR="00057ECA" w:rsidRPr="002C2C49" w:rsidRDefault="00057ECA" w:rsidP="005636F1">
      <w:pPr>
        <w:pStyle w:val="ListParagraph"/>
      </w:pPr>
    </w:p>
    <w:p w:rsidR="00763C18" w:rsidRDefault="00763C18">
      <w:pPr>
        <w:rPr>
          <w:highlight w:val="yellow"/>
        </w:rPr>
      </w:pPr>
      <w:r>
        <w:rPr>
          <w:highlight w:val="yellow"/>
        </w:rPr>
        <w:br w:type="page"/>
      </w:r>
    </w:p>
    <w:p w:rsidR="0030619E" w:rsidRPr="002C2C49" w:rsidRDefault="005636F1" w:rsidP="0030619E">
      <w:pPr>
        <w:pStyle w:val="ListParagraph"/>
        <w:numPr>
          <w:ilvl w:val="0"/>
          <w:numId w:val="11"/>
        </w:numPr>
      </w:pPr>
      <w:r w:rsidRPr="00763C18">
        <w:rPr>
          <w:highlight w:val="yellow"/>
        </w:rPr>
        <w:lastRenderedPageBreak/>
        <w:t>Label</w:t>
      </w:r>
      <w:r w:rsidRPr="002C2C49">
        <w:t xml:space="preserve"> the vessels, chambers and valves in the heart:</w:t>
      </w:r>
    </w:p>
    <w:p w:rsidR="005636F1" w:rsidRPr="002C2C49" w:rsidRDefault="005636F1" w:rsidP="005636F1">
      <w:pPr>
        <w:jc w:val="center"/>
      </w:pPr>
      <w:r w:rsidRPr="002C2C49">
        <w:rPr>
          <w:noProof/>
        </w:rPr>
        <w:drawing>
          <wp:inline distT="0" distB="0" distL="0" distR="0" wp14:anchorId="3F1F9F2E" wp14:editId="3B2A78A3">
            <wp:extent cx="5182086" cy="3095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086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699"/>
        <w:gridCol w:w="426"/>
        <w:gridCol w:w="2741"/>
        <w:gridCol w:w="372"/>
        <w:gridCol w:w="2871"/>
      </w:tblGrid>
      <w:tr w:rsidR="005636F1" w:rsidRPr="002C2C49" w:rsidTr="00240A36">
        <w:tc>
          <w:tcPr>
            <w:tcW w:w="3171" w:type="dxa"/>
            <w:gridSpan w:val="2"/>
          </w:tcPr>
          <w:p w:rsidR="005636F1" w:rsidRPr="002C2C49" w:rsidRDefault="005636F1">
            <w:pPr>
              <w:rPr>
                <w:b/>
              </w:rPr>
            </w:pPr>
            <w:r w:rsidRPr="002C2C49">
              <w:rPr>
                <w:b/>
              </w:rPr>
              <w:t>Blood vessels</w:t>
            </w:r>
          </w:p>
        </w:tc>
        <w:tc>
          <w:tcPr>
            <w:tcW w:w="3171" w:type="dxa"/>
            <w:gridSpan w:val="2"/>
          </w:tcPr>
          <w:p w:rsidR="005636F1" w:rsidRPr="002C2C49" w:rsidRDefault="005636F1">
            <w:pPr>
              <w:rPr>
                <w:b/>
              </w:rPr>
            </w:pPr>
            <w:r w:rsidRPr="002C2C49">
              <w:rPr>
                <w:b/>
              </w:rPr>
              <w:t>Chambers of the heart</w:t>
            </w:r>
          </w:p>
        </w:tc>
        <w:tc>
          <w:tcPr>
            <w:tcW w:w="3234" w:type="dxa"/>
            <w:gridSpan w:val="2"/>
          </w:tcPr>
          <w:p w:rsidR="005636F1" w:rsidRPr="002C2C49" w:rsidRDefault="005636F1">
            <w:pPr>
              <w:rPr>
                <w:b/>
              </w:rPr>
            </w:pPr>
            <w:r w:rsidRPr="002C2C49">
              <w:rPr>
                <w:b/>
              </w:rPr>
              <w:t>Valves</w:t>
            </w:r>
          </w:p>
        </w:tc>
      </w:tr>
      <w:tr w:rsidR="005636F1" w:rsidRPr="002C2C49" w:rsidTr="005636F1">
        <w:tc>
          <w:tcPr>
            <w:tcW w:w="467" w:type="dxa"/>
          </w:tcPr>
          <w:p w:rsidR="005636F1" w:rsidRPr="002C2C49" w:rsidRDefault="005636F1" w:rsidP="005636F1">
            <w:r w:rsidRPr="002C2C49">
              <w:t>a.</w:t>
            </w:r>
          </w:p>
        </w:tc>
        <w:tc>
          <w:tcPr>
            <w:tcW w:w="2704" w:type="dxa"/>
          </w:tcPr>
          <w:p w:rsidR="005636F1" w:rsidRPr="002C2C49" w:rsidRDefault="005636F1"/>
        </w:tc>
        <w:tc>
          <w:tcPr>
            <w:tcW w:w="426" w:type="dxa"/>
          </w:tcPr>
          <w:p w:rsidR="005636F1" w:rsidRPr="002C2C49" w:rsidRDefault="005636F1">
            <w:r w:rsidRPr="002C2C49">
              <w:t>e.</w:t>
            </w:r>
          </w:p>
        </w:tc>
        <w:tc>
          <w:tcPr>
            <w:tcW w:w="2745" w:type="dxa"/>
          </w:tcPr>
          <w:p w:rsidR="005636F1" w:rsidRPr="002C2C49" w:rsidRDefault="005636F1"/>
        </w:tc>
        <w:tc>
          <w:tcPr>
            <w:tcW w:w="358" w:type="dxa"/>
          </w:tcPr>
          <w:p w:rsidR="005636F1" w:rsidRPr="002C2C49" w:rsidRDefault="005636F1">
            <w:r w:rsidRPr="002C2C49">
              <w:t>i.</w:t>
            </w:r>
          </w:p>
        </w:tc>
        <w:tc>
          <w:tcPr>
            <w:tcW w:w="2876" w:type="dxa"/>
          </w:tcPr>
          <w:p w:rsidR="005636F1" w:rsidRPr="002C2C49" w:rsidRDefault="005636F1"/>
        </w:tc>
      </w:tr>
      <w:tr w:rsidR="005636F1" w:rsidRPr="002C2C49" w:rsidTr="005636F1">
        <w:tc>
          <w:tcPr>
            <w:tcW w:w="467" w:type="dxa"/>
          </w:tcPr>
          <w:p w:rsidR="005636F1" w:rsidRPr="002C2C49" w:rsidRDefault="005636F1">
            <w:r w:rsidRPr="002C2C49">
              <w:t>b.</w:t>
            </w:r>
          </w:p>
        </w:tc>
        <w:tc>
          <w:tcPr>
            <w:tcW w:w="2704" w:type="dxa"/>
          </w:tcPr>
          <w:p w:rsidR="005636F1" w:rsidRPr="002C2C49" w:rsidRDefault="005636F1"/>
        </w:tc>
        <w:tc>
          <w:tcPr>
            <w:tcW w:w="426" w:type="dxa"/>
          </w:tcPr>
          <w:p w:rsidR="005636F1" w:rsidRPr="002C2C49" w:rsidRDefault="005636F1">
            <w:r w:rsidRPr="002C2C49">
              <w:t>f.</w:t>
            </w:r>
          </w:p>
        </w:tc>
        <w:tc>
          <w:tcPr>
            <w:tcW w:w="2745" w:type="dxa"/>
          </w:tcPr>
          <w:p w:rsidR="005636F1" w:rsidRPr="002C2C49" w:rsidRDefault="005636F1"/>
        </w:tc>
        <w:tc>
          <w:tcPr>
            <w:tcW w:w="358" w:type="dxa"/>
          </w:tcPr>
          <w:p w:rsidR="005636F1" w:rsidRPr="002C2C49" w:rsidRDefault="005636F1">
            <w:r w:rsidRPr="002C2C49">
              <w:t>j.</w:t>
            </w:r>
          </w:p>
        </w:tc>
        <w:tc>
          <w:tcPr>
            <w:tcW w:w="2876" w:type="dxa"/>
          </w:tcPr>
          <w:p w:rsidR="005636F1" w:rsidRPr="002C2C49" w:rsidRDefault="005636F1"/>
        </w:tc>
      </w:tr>
      <w:tr w:rsidR="005636F1" w:rsidRPr="002C2C49" w:rsidTr="005636F1">
        <w:tc>
          <w:tcPr>
            <w:tcW w:w="467" w:type="dxa"/>
          </w:tcPr>
          <w:p w:rsidR="005636F1" w:rsidRPr="002C2C49" w:rsidRDefault="005636F1">
            <w:r w:rsidRPr="002C2C49">
              <w:t>c.</w:t>
            </w:r>
          </w:p>
        </w:tc>
        <w:tc>
          <w:tcPr>
            <w:tcW w:w="2704" w:type="dxa"/>
          </w:tcPr>
          <w:p w:rsidR="005636F1" w:rsidRPr="002C2C49" w:rsidRDefault="005636F1"/>
        </w:tc>
        <w:tc>
          <w:tcPr>
            <w:tcW w:w="426" w:type="dxa"/>
          </w:tcPr>
          <w:p w:rsidR="005636F1" w:rsidRPr="002C2C49" w:rsidRDefault="005636F1">
            <w:r w:rsidRPr="002C2C49">
              <w:t>g.</w:t>
            </w:r>
          </w:p>
        </w:tc>
        <w:tc>
          <w:tcPr>
            <w:tcW w:w="2745" w:type="dxa"/>
          </w:tcPr>
          <w:p w:rsidR="005636F1" w:rsidRPr="002C2C49" w:rsidRDefault="005636F1"/>
        </w:tc>
        <w:tc>
          <w:tcPr>
            <w:tcW w:w="358" w:type="dxa"/>
          </w:tcPr>
          <w:p w:rsidR="005636F1" w:rsidRPr="002C2C49" w:rsidRDefault="005636F1">
            <w:r w:rsidRPr="002C2C49">
              <w:t>k.</w:t>
            </w:r>
          </w:p>
        </w:tc>
        <w:tc>
          <w:tcPr>
            <w:tcW w:w="2876" w:type="dxa"/>
          </w:tcPr>
          <w:p w:rsidR="005636F1" w:rsidRPr="002C2C49" w:rsidRDefault="005636F1"/>
        </w:tc>
      </w:tr>
      <w:tr w:rsidR="005636F1" w:rsidRPr="002C2C49" w:rsidTr="005636F1">
        <w:tc>
          <w:tcPr>
            <w:tcW w:w="467" w:type="dxa"/>
          </w:tcPr>
          <w:p w:rsidR="005636F1" w:rsidRPr="002C2C49" w:rsidRDefault="005636F1">
            <w:r w:rsidRPr="002C2C49">
              <w:t>d.</w:t>
            </w:r>
          </w:p>
        </w:tc>
        <w:tc>
          <w:tcPr>
            <w:tcW w:w="2704" w:type="dxa"/>
          </w:tcPr>
          <w:p w:rsidR="005636F1" w:rsidRPr="002C2C49" w:rsidRDefault="005636F1"/>
        </w:tc>
        <w:tc>
          <w:tcPr>
            <w:tcW w:w="426" w:type="dxa"/>
          </w:tcPr>
          <w:p w:rsidR="005636F1" w:rsidRPr="002C2C49" w:rsidRDefault="005636F1">
            <w:r w:rsidRPr="002C2C49">
              <w:t>h.</w:t>
            </w:r>
          </w:p>
        </w:tc>
        <w:tc>
          <w:tcPr>
            <w:tcW w:w="2745" w:type="dxa"/>
          </w:tcPr>
          <w:p w:rsidR="005636F1" w:rsidRPr="002C2C49" w:rsidRDefault="005636F1"/>
        </w:tc>
        <w:tc>
          <w:tcPr>
            <w:tcW w:w="358" w:type="dxa"/>
          </w:tcPr>
          <w:p w:rsidR="005636F1" w:rsidRPr="002C2C49" w:rsidRDefault="005636F1">
            <w:r w:rsidRPr="002C2C49">
              <w:t>l.</w:t>
            </w:r>
          </w:p>
        </w:tc>
        <w:tc>
          <w:tcPr>
            <w:tcW w:w="2876" w:type="dxa"/>
          </w:tcPr>
          <w:p w:rsidR="005636F1" w:rsidRPr="002C2C49" w:rsidRDefault="005636F1"/>
        </w:tc>
      </w:tr>
    </w:tbl>
    <w:p w:rsidR="005636F1" w:rsidRPr="00C96A3D" w:rsidRDefault="005636F1">
      <w:pPr>
        <w:rPr>
          <w:sz w:val="4"/>
        </w:rPr>
      </w:pPr>
    </w:p>
    <w:p w:rsidR="005636F1" w:rsidRDefault="00240A36" w:rsidP="00240A36">
      <w:pPr>
        <w:pStyle w:val="ListParagraph"/>
        <w:numPr>
          <w:ilvl w:val="0"/>
          <w:numId w:val="11"/>
        </w:numPr>
      </w:pPr>
      <w:r w:rsidRPr="00763C18">
        <w:rPr>
          <w:highlight w:val="green"/>
        </w:rPr>
        <w:t>E</w:t>
      </w:r>
      <w:r w:rsidR="00C96A3D" w:rsidRPr="00763C18">
        <w:rPr>
          <w:highlight w:val="green"/>
        </w:rPr>
        <w:t>xplain</w:t>
      </w:r>
      <w:r w:rsidR="00C96A3D">
        <w:t xml:space="preserve"> the action of the heart. </w:t>
      </w:r>
    </w:p>
    <w:p w:rsidR="00C96A3D" w:rsidRDefault="00C96A3D" w:rsidP="00C96A3D">
      <w:pPr>
        <w:pStyle w:val="ListParagraph"/>
        <w:numPr>
          <w:ilvl w:val="1"/>
          <w:numId w:val="11"/>
        </w:numPr>
      </w:pPr>
      <w:r>
        <w:t xml:space="preserve">Blood flows in to the atria from veins. </w:t>
      </w:r>
    </w:p>
    <w:p w:rsidR="00C96A3D" w:rsidRDefault="00C96A3D" w:rsidP="00C96A3D">
      <w:pPr>
        <w:pStyle w:val="ListParagraph"/>
        <w:numPr>
          <w:ilvl w:val="1"/>
          <w:numId w:val="11"/>
        </w:numPr>
      </w:pPr>
      <w:r>
        <w:t xml:space="preserve"> </w:t>
      </w:r>
    </w:p>
    <w:p w:rsidR="00C96A3D" w:rsidRDefault="00C96A3D" w:rsidP="00C96A3D">
      <w:pPr>
        <w:pStyle w:val="ListParagraph"/>
        <w:numPr>
          <w:ilvl w:val="1"/>
          <w:numId w:val="11"/>
        </w:numPr>
      </w:pPr>
      <w:r>
        <w:t xml:space="preserve"> </w:t>
      </w:r>
    </w:p>
    <w:p w:rsidR="00C96A3D" w:rsidRDefault="00C96A3D" w:rsidP="00C96A3D">
      <w:pPr>
        <w:pStyle w:val="ListParagraph"/>
        <w:numPr>
          <w:ilvl w:val="1"/>
          <w:numId w:val="11"/>
        </w:numPr>
      </w:pPr>
      <w:r>
        <w:t xml:space="preserve"> </w:t>
      </w:r>
    </w:p>
    <w:p w:rsidR="00C96A3D" w:rsidRDefault="00C96A3D" w:rsidP="00C96A3D">
      <w:pPr>
        <w:pStyle w:val="ListParagraph"/>
        <w:numPr>
          <w:ilvl w:val="1"/>
          <w:numId w:val="11"/>
        </w:numPr>
      </w:pPr>
      <w:r>
        <w:t xml:space="preserve"> </w:t>
      </w:r>
    </w:p>
    <w:p w:rsidR="00C96A3D" w:rsidRDefault="00C96A3D" w:rsidP="00C96A3D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AE8F9C" wp14:editId="7FC83BAB">
            <wp:simplePos x="0" y="0"/>
            <wp:positionH relativeFrom="column">
              <wp:posOffset>4476750</wp:posOffset>
            </wp:positionH>
            <wp:positionV relativeFrom="paragraph">
              <wp:posOffset>86995</wp:posOffset>
            </wp:positionV>
            <wp:extent cx="1923415" cy="2322830"/>
            <wp:effectExtent l="0" t="0" r="635" b="1270"/>
            <wp:wrapTight wrapText="bothSides">
              <wp:wrapPolygon edited="0">
                <wp:start x="0" y="0"/>
                <wp:lineTo x="0" y="21435"/>
                <wp:lineTo x="21393" y="21435"/>
                <wp:lineTo x="213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A3D" w:rsidRDefault="00C96A3D" w:rsidP="00C96A3D">
      <w:pPr>
        <w:pStyle w:val="ListParagraph"/>
        <w:numPr>
          <w:ilvl w:val="0"/>
          <w:numId w:val="11"/>
        </w:numPr>
      </w:pPr>
      <w:r w:rsidRPr="00763C18">
        <w:rPr>
          <w:highlight w:val="yellow"/>
        </w:rPr>
        <w:t>State</w:t>
      </w:r>
      <w:r>
        <w:t xml:space="preserve"> the role of valves in the circulatory system. </w:t>
      </w:r>
    </w:p>
    <w:p w:rsidR="00C96A3D" w:rsidRDefault="00C96A3D" w:rsidP="00763C18">
      <w:pPr>
        <w:pStyle w:val="ListParagraph"/>
        <w:numPr>
          <w:ilvl w:val="0"/>
          <w:numId w:val="19"/>
        </w:numPr>
      </w:pPr>
    </w:p>
    <w:p w:rsidR="00763C18" w:rsidRDefault="00763C18" w:rsidP="00763C18">
      <w:pPr>
        <w:pStyle w:val="ListParagraph"/>
      </w:pPr>
    </w:p>
    <w:p w:rsidR="00C96A3D" w:rsidRDefault="00D73A07" w:rsidP="00C96A3D">
      <w:pPr>
        <w:pStyle w:val="ListParagraph"/>
        <w:numPr>
          <w:ilvl w:val="0"/>
          <w:numId w:val="11"/>
        </w:numPr>
      </w:pPr>
      <w:r w:rsidRPr="00763C18">
        <w:rPr>
          <w:highlight w:val="green"/>
        </w:rPr>
        <w:t>Describe</w:t>
      </w:r>
      <w:r w:rsidR="00C96A3D">
        <w:t xml:space="preserve"> why the flow of blood is considered a </w:t>
      </w:r>
      <w:r w:rsidR="00C96A3D" w:rsidRPr="00C96A3D">
        <w:rPr>
          <w:i/>
        </w:rPr>
        <w:t>double circulation</w:t>
      </w:r>
      <w:r w:rsidR="00C96A3D">
        <w:t xml:space="preserve">. </w:t>
      </w:r>
    </w:p>
    <w:p w:rsidR="00C96A3D" w:rsidRDefault="00C96A3D" w:rsidP="00C96A3D"/>
    <w:p w:rsidR="00C96A3D" w:rsidRDefault="00C96A3D">
      <w:r>
        <w:br w:type="page"/>
      </w:r>
    </w:p>
    <w:p w:rsidR="00C96A3D" w:rsidRDefault="004B19F2" w:rsidP="00C96A3D">
      <w:pPr>
        <w:pStyle w:val="ListParagraph"/>
        <w:numPr>
          <w:ilvl w:val="0"/>
          <w:numId w:val="11"/>
        </w:numPr>
      </w:pPr>
      <w:r w:rsidRPr="00763C18">
        <w:rPr>
          <w:noProof/>
          <w:highlight w:val="green"/>
        </w:rPr>
        <w:lastRenderedPageBreak/>
        <w:drawing>
          <wp:anchor distT="0" distB="0" distL="114300" distR="114300" simplePos="0" relativeHeight="251661312" behindDoc="1" locked="0" layoutInCell="1" allowOverlap="1" wp14:anchorId="1116F505" wp14:editId="38C268C1">
            <wp:simplePos x="0" y="0"/>
            <wp:positionH relativeFrom="column">
              <wp:posOffset>4295775</wp:posOffset>
            </wp:positionH>
            <wp:positionV relativeFrom="paragraph">
              <wp:posOffset>93980</wp:posOffset>
            </wp:positionV>
            <wp:extent cx="2098675" cy="2781300"/>
            <wp:effectExtent l="0" t="0" r="0" b="0"/>
            <wp:wrapTight wrapText="bothSides">
              <wp:wrapPolygon edited="0">
                <wp:start x="0" y="0"/>
                <wp:lineTo x="0" y="21452"/>
                <wp:lineTo x="21371" y="21452"/>
                <wp:lineTo x="213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"/>
                    <a:stretch/>
                  </pic:blipFill>
                  <pic:spPr bwMode="auto">
                    <a:xfrm>
                      <a:off x="0" y="0"/>
                      <a:ext cx="2098675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C18">
        <w:rPr>
          <w:highlight w:val="green"/>
        </w:rPr>
        <w:t>Outline</w:t>
      </w:r>
      <w:r>
        <w:t xml:space="preserve"> the control of the heartbeat.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07"/>
        <w:gridCol w:w="5086"/>
      </w:tblGrid>
      <w:tr w:rsidR="004B19F2" w:rsidTr="00741C65">
        <w:trPr>
          <w:trHeight w:val="602"/>
        </w:trPr>
        <w:tc>
          <w:tcPr>
            <w:tcW w:w="1609" w:type="dxa"/>
            <w:vAlign w:val="center"/>
          </w:tcPr>
          <w:p w:rsidR="004B19F2" w:rsidRDefault="004B19F2" w:rsidP="00741C65">
            <w:pPr>
              <w:pStyle w:val="ListParagraph"/>
              <w:ind w:left="0"/>
            </w:pPr>
            <w:proofErr w:type="spellStart"/>
            <w:r>
              <w:t>Myocytes</w:t>
            </w:r>
            <w:proofErr w:type="spellEnd"/>
          </w:p>
        </w:tc>
        <w:tc>
          <w:tcPr>
            <w:tcW w:w="5113" w:type="dxa"/>
            <w:vAlign w:val="center"/>
          </w:tcPr>
          <w:p w:rsidR="004B19F2" w:rsidRDefault="004B19F2" w:rsidP="00741C65">
            <w:pPr>
              <w:pStyle w:val="ListParagraph"/>
              <w:ind w:left="0"/>
            </w:pPr>
          </w:p>
        </w:tc>
      </w:tr>
      <w:tr w:rsidR="004B19F2" w:rsidTr="00741C65">
        <w:trPr>
          <w:trHeight w:val="568"/>
        </w:trPr>
        <w:tc>
          <w:tcPr>
            <w:tcW w:w="1609" w:type="dxa"/>
            <w:vAlign w:val="center"/>
          </w:tcPr>
          <w:p w:rsidR="004B19F2" w:rsidRDefault="004B19F2" w:rsidP="00741C65">
            <w:pPr>
              <w:pStyle w:val="ListParagraph"/>
              <w:ind w:left="0"/>
            </w:pPr>
            <w:r>
              <w:t xml:space="preserve">Myogenic </w:t>
            </w:r>
          </w:p>
        </w:tc>
        <w:tc>
          <w:tcPr>
            <w:tcW w:w="5113" w:type="dxa"/>
            <w:vAlign w:val="center"/>
          </w:tcPr>
          <w:p w:rsidR="004B19F2" w:rsidRDefault="004B19F2" w:rsidP="00741C65">
            <w:pPr>
              <w:pStyle w:val="ListParagraph"/>
              <w:ind w:left="0"/>
            </w:pPr>
          </w:p>
        </w:tc>
      </w:tr>
      <w:tr w:rsidR="004B19F2" w:rsidTr="00741C65">
        <w:trPr>
          <w:trHeight w:val="602"/>
        </w:trPr>
        <w:tc>
          <w:tcPr>
            <w:tcW w:w="1609" w:type="dxa"/>
            <w:vAlign w:val="center"/>
          </w:tcPr>
          <w:p w:rsidR="004B19F2" w:rsidRDefault="004B19F2" w:rsidP="00741C65">
            <w:pPr>
              <w:pStyle w:val="ListParagraph"/>
              <w:ind w:left="0"/>
            </w:pPr>
            <w:proofErr w:type="spellStart"/>
            <w:r>
              <w:t>Sinoatrial</w:t>
            </w:r>
            <w:proofErr w:type="spellEnd"/>
            <w:r>
              <w:t xml:space="preserve"> node</w:t>
            </w:r>
          </w:p>
        </w:tc>
        <w:tc>
          <w:tcPr>
            <w:tcW w:w="5113" w:type="dxa"/>
            <w:vAlign w:val="center"/>
          </w:tcPr>
          <w:p w:rsidR="004B19F2" w:rsidRDefault="004B19F2" w:rsidP="00741C65">
            <w:pPr>
              <w:pStyle w:val="ListParagraph"/>
              <w:ind w:left="0"/>
            </w:pPr>
          </w:p>
        </w:tc>
      </w:tr>
      <w:tr w:rsidR="004B19F2" w:rsidTr="00741C65">
        <w:trPr>
          <w:trHeight w:val="568"/>
        </w:trPr>
        <w:tc>
          <w:tcPr>
            <w:tcW w:w="1609" w:type="dxa"/>
            <w:vAlign w:val="center"/>
          </w:tcPr>
          <w:p w:rsidR="004B19F2" w:rsidRDefault="004B19F2" w:rsidP="00741C65">
            <w:pPr>
              <w:pStyle w:val="ListParagraph"/>
              <w:ind w:left="0"/>
            </w:pPr>
            <w:r>
              <w:t>Nerves</w:t>
            </w:r>
          </w:p>
        </w:tc>
        <w:tc>
          <w:tcPr>
            <w:tcW w:w="5113" w:type="dxa"/>
            <w:vAlign w:val="center"/>
          </w:tcPr>
          <w:p w:rsidR="004B19F2" w:rsidRDefault="004B19F2" w:rsidP="00741C65">
            <w:pPr>
              <w:pStyle w:val="ListParagraph"/>
              <w:ind w:left="0"/>
            </w:pPr>
          </w:p>
        </w:tc>
      </w:tr>
      <w:tr w:rsidR="004B19F2" w:rsidTr="00741C65">
        <w:trPr>
          <w:trHeight w:val="602"/>
        </w:trPr>
        <w:tc>
          <w:tcPr>
            <w:tcW w:w="1609" w:type="dxa"/>
            <w:vAlign w:val="center"/>
          </w:tcPr>
          <w:p w:rsidR="004B19F2" w:rsidRDefault="004B19F2" w:rsidP="00741C65">
            <w:pPr>
              <w:pStyle w:val="ListParagraph"/>
              <w:ind w:left="0"/>
            </w:pPr>
            <w:r>
              <w:t>Ventricles</w:t>
            </w:r>
          </w:p>
        </w:tc>
        <w:tc>
          <w:tcPr>
            <w:tcW w:w="5113" w:type="dxa"/>
            <w:vAlign w:val="center"/>
          </w:tcPr>
          <w:p w:rsidR="004B19F2" w:rsidRDefault="004B19F2" w:rsidP="00741C65">
            <w:pPr>
              <w:pStyle w:val="ListParagraph"/>
              <w:ind w:left="0"/>
            </w:pPr>
          </w:p>
        </w:tc>
      </w:tr>
      <w:tr w:rsidR="00741C65" w:rsidTr="00741C65">
        <w:trPr>
          <w:trHeight w:val="602"/>
        </w:trPr>
        <w:tc>
          <w:tcPr>
            <w:tcW w:w="1609" w:type="dxa"/>
            <w:vAlign w:val="center"/>
          </w:tcPr>
          <w:p w:rsidR="00741C65" w:rsidRDefault="00741C65" w:rsidP="00741C65">
            <w:pPr>
              <w:pStyle w:val="ListParagraph"/>
              <w:ind w:left="0"/>
            </w:pPr>
            <w:r>
              <w:t>Medulla (brain)</w:t>
            </w:r>
          </w:p>
        </w:tc>
        <w:tc>
          <w:tcPr>
            <w:tcW w:w="5113" w:type="dxa"/>
            <w:vAlign w:val="center"/>
          </w:tcPr>
          <w:p w:rsidR="00741C65" w:rsidRDefault="00741C65" w:rsidP="00741C65">
            <w:pPr>
              <w:pStyle w:val="ListParagraph"/>
              <w:ind w:left="0"/>
            </w:pPr>
          </w:p>
        </w:tc>
      </w:tr>
      <w:tr w:rsidR="00741C65" w:rsidTr="00741C65">
        <w:trPr>
          <w:trHeight w:val="602"/>
        </w:trPr>
        <w:tc>
          <w:tcPr>
            <w:tcW w:w="1609" w:type="dxa"/>
            <w:vAlign w:val="center"/>
          </w:tcPr>
          <w:p w:rsidR="00741C65" w:rsidRDefault="00741C65" w:rsidP="00741C65">
            <w:pPr>
              <w:pStyle w:val="ListParagraph"/>
              <w:ind w:left="0"/>
            </w:pPr>
            <w:r>
              <w:t>Epinephrine</w:t>
            </w:r>
          </w:p>
        </w:tc>
        <w:tc>
          <w:tcPr>
            <w:tcW w:w="5113" w:type="dxa"/>
            <w:vAlign w:val="center"/>
          </w:tcPr>
          <w:p w:rsidR="00741C65" w:rsidRDefault="00741C65" w:rsidP="00741C65">
            <w:pPr>
              <w:pStyle w:val="ListParagraph"/>
              <w:ind w:left="0"/>
            </w:pPr>
          </w:p>
        </w:tc>
      </w:tr>
    </w:tbl>
    <w:p w:rsidR="004B19F2" w:rsidRDefault="004B19F2" w:rsidP="004B19F2">
      <w:pPr>
        <w:pStyle w:val="ListParagraph"/>
      </w:pPr>
    </w:p>
    <w:p w:rsidR="00D73A07" w:rsidRDefault="00D73A07" w:rsidP="00D73A07">
      <w:pPr>
        <w:pStyle w:val="ListParagraph"/>
        <w:numPr>
          <w:ilvl w:val="0"/>
          <w:numId w:val="11"/>
        </w:numPr>
      </w:pPr>
      <w:r w:rsidRPr="00763C18">
        <w:rPr>
          <w:highlight w:val="green"/>
        </w:rPr>
        <w:t>Explain</w:t>
      </w:r>
      <w:r>
        <w:t xml:space="preserve"> how exercise leads to an increase in heart rate. </w:t>
      </w:r>
    </w:p>
    <w:p w:rsidR="00D73A07" w:rsidRDefault="00D73A07" w:rsidP="00D73A07"/>
    <w:p w:rsidR="00D73A07" w:rsidRDefault="00D73A07" w:rsidP="00D73A07"/>
    <w:p w:rsidR="00D73A07" w:rsidRDefault="00D73A07" w:rsidP="00D73A07"/>
    <w:p w:rsidR="00D73A07" w:rsidRDefault="00D73A07" w:rsidP="00D73A07"/>
    <w:p w:rsidR="00D73A07" w:rsidRDefault="00AC77EB" w:rsidP="00D73A07">
      <w:pPr>
        <w:pStyle w:val="ListParagraph"/>
        <w:numPr>
          <w:ilvl w:val="0"/>
          <w:numId w:val="11"/>
        </w:numPr>
      </w:pPr>
      <w:r w:rsidRPr="00763C18">
        <w:rPr>
          <w:noProof/>
          <w:highlight w:val="green"/>
        </w:rPr>
        <w:drawing>
          <wp:anchor distT="0" distB="0" distL="114300" distR="114300" simplePos="0" relativeHeight="251662336" behindDoc="1" locked="0" layoutInCell="1" allowOverlap="1" wp14:anchorId="3EBCD9D7" wp14:editId="6DFDDE1A">
            <wp:simplePos x="0" y="0"/>
            <wp:positionH relativeFrom="column">
              <wp:posOffset>457200</wp:posOffset>
            </wp:positionH>
            <wp:positionV relativeFrom="paragraph">
              <wp:posOffset>199390</wp:posOffset>
            </wp:positionV>
            <wp:extent cx="3638550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487" y="21416"/>
                <wp:lineTo x="2148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A07" w:rsidRPr="00763C18">
        <w:rPr>
          <w:highlight w:val="green"/>
        </w:rPr>
        <w:t>Explain</w:t>
      </w:r>
      <w:r w:rsidR="00D73A07">
        <w:t xml:space="preserve"> the relationship between the structure and function of these blood vessels.</w:t>
      </w:r>
      <w:r w:rsidR="00D73A07" w:rsidRPr="00D73A07">
        <w:rPr>
          <w:noProof/>
        </w:rPr>
        <w:t xml:space="preserve"> </w:t>
      </w:r>
    </w:p>
    <w:p w:rsidR="00D73A07" w:rsidRDefault="00D73A07" w:rsidP="00D73A07">
      <w:pPr>
        <w:pStyle w:val="ListParagraph"/>
      </w:pPr>
    </w:p>
    <w:p w:rsidR="00D73A07" w:rsidRDefault="00D73A07" w:rsidP="00D73A07">
      <w:pPr>
        <w:ind w:left="360"/>
      </w:pPr>
    </w:p>
    <w:p w:rsidR="00D73A07" w:rsidRDefault="00D73A07" w:rsidP="00D73A07">
      <w:pPr>
        <w:ind w:left="360"/>
      </w:pPr>
    </w:p>
    <w:p w:rsidR="00D73A07" w:rsidRDefault="00D73A07" w:rsidP="00D73A07">
      <w:pPr>
        <w:ind w:left="360"/>
      </w:pPr>
    </w:p>
    <w:tbl>
      <w:tblPr>
        <w:tblStyle w:val="TableGrid"/>
        <w:tblW w:w="9810" w:type="dxa"/>
        <w:tblInd w:w="-72" w:type="dxa"/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D73A07" w:rsidTr="00763C18">
        <w:tc>
          <w:tcPr>
            <w:tcW w:w="3270" w:type="dxa"/>
          </w:tcPr>
          <w:p w:rsidR="00D73A07" w:rsidRPr="00AC77EB" w:rsidRDefault="00D73A07" w:rsidP="00D73A07">
            <w:pPr>
              <w:rPr>
                <w:b/>
              </w:rPr>
            </w:pPr>
            <w:r w:rsidRPr="00AC77EB">
              <w:rPr>
                <w:b/>
              </w:rPr>
              <w:t>Artery</w:t>
            </w:r>
          </w:p>
        </w:tc>
        <w:tc>
          <w:tcPr>
            <w:tcW w:w="3270" w:type="dxa"/>
          </w:tcPr>
          <w:p w:rsidR="00D73A07" w:rsidRPr="00AC77EB" w:rsidRDefault="00D73A07" w:rsidP="00D73A07">
            <w:pPr>
              <w:rPr>
                <w:b/>
              </w:rPr>
            </w:pPr>
            <w:r w:rsidRPr="00AC77EB">
              <w:rPr>
                <w:b/>
              </w:rPr>
              <w:t>Vein</w:t>
            </w:r>
          </w:p>
        </w:tc>
        <w:tc>
          <w:tcPr>
            <w:tcW w:w="3270" w:type="dxa"/>
          </w:tcPr>
          <w:p w:rsidR="00D73A07" w:rsidRPr="00AC77EB" w:rsidRDefault="00D73A07" w:rsidP="00D73A07">
            <w:pPr>
              <w:rPr>
                <w:b/>
              </w:rPr>
            </w:pPr>
            <w:r w:rsidRPr="00AC77EB">
              <w:rPr>
                <w:b/>
              </w:rPr>
              <w:t>Capillary</w:t>
            </w:r>
          </w:p>
        </w:tc>
      </w:tr>
      <w:tr w:rsidR="00D73A07" w:rsidTr="00763C18">
        <w:trPr>
          <w:trHeight w:val="2708"/>
        </w:trPr>
        <w:tc>
          <w:tcPr>
            <w:tcW w:w="3270" w:type="dxa"/>
          </w:tcPr>
          <w:p w:rsidR="00D73A07" w:rsidRDefault="00D73A07" w:rsidP="00D73A07"/>
        </w:tc>
        <w:tc>
          <w:tcPr>
            <w:tcW w:w="3270" w:type="dxa"/>
          </w:tcPr>
          <w:p w:rsidR="00D73A07" w:rsidRDefault="00D73A07" w:rsidP="00D73A07"/>
        </w:tc>
        <w:tc>
          <w:tcPr>
            <w:tcW w:w="3270" w:type="dxa"/>
          </w:tcPr>
          <w:p w:rsidR="00D73A07" w:rsidRDefault="00D73A07" w:rsidP="00D73A07"/>
        </w:tc>
      </w:tr>
    </w:tbl>
    <w:p w:rsidR="00057ECA" w:rsidRPr="00057ECA" w:rsidRDefault="00057ECA" w:rsidP="00057ECA">
      <w:pPr>
        <w:pStyle w:val="question"/>
        <w:numPr>
          <w:ilvl w:val="0"/>
          <w:numId w:val="1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  <w:r w:rsidRPr="00057ECA">
        <w:rPr>
          <w:rFonts w:asciiTheme="minorHAnsi" w:hAnsiTheme="minorHAnsi" w:cstheme="minorHAnsi"/>
        </w:rPr>
        <w:lastRenderedPageBreak/>
        <w:t>Marine mammals have a series of physiological responses to diving. This enables them to stay submerged for long periods in water colder than their body temperature. Collectively these responses are termed the diving reflex.</w:t>
      </w:r>
    </w:p>
    <w:p w:rsidR="00057ECA" w:rsidRPr="00057ECA" w:rsidRDefault="00057ECA" w:rsidP="00057EC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 w:cstheme="minorHAnsi"/>
        </w:rPr>
      </w:pPr>
      <w:r w:rsidRPr="00057EC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57ECA">
        <w:rPr>
          <w:rFonts w:asciiTheme="minorHAnsi" w:hAnsiTheme="minorHAnsi" w:cstheme="minorHAnsi"/>
        </w:rPr>
        <w:t>To investigate the diving reflex in humans, heart rate changes in ten healthy subjects were monitored during facial immersions in water ranging from 3 °C to 37 °C. The data for this experiment is shown below.</w:t>
      </w:r>
    </w:p>
    <w:p w:rsidR="00057ECA" w:rsidRPr="00057ECA" w:rsidRDefault="00057ECA" w:rsidP="00057ECA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057ECA">
        <w:rPr>
          <w:rFonts w:asciiTheme="minorHAnsi" w:hAnsiTheme="minorHAnsi" w:cstheme="minorHAnsi"/>
          <w:noProof/>
        </w:rPr>
        <w:drawing>
          <wp:inline distT="0" distB="0" distL="0" distR="0" wp14:anchorId="49F807FE" wp14:editId="4B5785BF">
            <wp:extent cx="5095875" cy="2362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CA" w:rsidRPr="00057ECA" w:rsidRDefault="00057ECA" w:rsidP="00057ECA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18"/>
          <w:szCs w:val="18"/>
        </w:rPr>
      </w:pPr>
      <w:r w:rsidRPr="00057ECA">
        <w:rPr>
          <w:rFonts w:asciiTheme="minorHAnsi" w:hAnsiTheme="minorHAnsi" w:cstheme="minorHAnsi"/>
          <w:sz w:val="18"/>
          <w:szCs w:val="18"/>
        </w:rPr>
        <w:t xml:space="preserve">[Source: N R York, </w:t>
      </w:r>
      <w:r w:rsidRPr="00057ECA">
        <w:rPr>
          <w:rFonts w:asciiTheme="minorHAnsi" w:hAnsiTheme="minorHAnsi" w:cstheme="minorHAnsi"/>
          <w:i/>
          <w:iCs/>
          <w:sz w:val="18"/>
          <w:szCs w:val="18"/>
        </w:rPr>
        <w:t xml:space="preserve">Effect of Water Temperature on Diving Reflex Induced </w:t>
      </w:r>
      <w:proofErr w:type="spellStart"/>
      <w:r w:rsidRPr="00057ECA">
        <w:rPr>
          <w:rFonts w:asciiTheme="minorHAnsi" w:hAnsiTheme="minorHAnsi" w:cstheme="minorHAnsi"/>
          <w:i/>
          <w:iCs/>
          <w:sz w:val="18"/>
          <w:szCs w:val="18"/>
        </w:rPr>
        <w:t>Bradycardia</w:t>
      </w:r>
      <w:proofErr w:type="spellEnd"/>
      <w:r w:rsidRPr="00057ECA">
        <w:rPr>
          <w:rFonts w:asciiTheme="minorHAnsi" w:hAnsiTheme="minorHAnsi" w:cstheme="minorHAnsi"/>
          <w:i/>
          <w:iCs/>
          <w:sz w:val="18"/>
          <w:szCs w:val="18"/>
        </w:rPr>
        <w:t xml:space="preserve"> in Humans,</w:t>
      </w:r>
      <w:r w:rsidRPr="00057ECA">
        <w:rPr>
          <w:rFonts w:asciiTheme="minorHAnsi" w:hAnsiTheme="minorHAnsi" w:cstheme="minorHAnsi"/>
          <w:i/>
          <w:iCs/>
          <w:sz w:val="18"/>
          <w:szCs w:val="18"/>
        </w:rPr>
        <w:br/>
      </w:r>
      <w:proofErr w:type="gramStart"/>
      <w:r w:rsidRPr="00057ECA">
        <w:rPr>
          <w:rFonts w:asciiTheme="minorHAnsi" w:hAnsiTheme="minorHAnsi" w:cstheme="minorHAnsi"/>
          <w:sz w:val="18"/>
          <w:szCs w:val="18"/>
          <w:u w:val="single"/>
        </w:rPr>
        <w:t>http</w:t>
      </w:r>
      <w:proofErr w:type="gramEnd"/>
      <w:r w:rsidRPr="00057ECA">
        <w:rPr>
          <w:rFonts w:asciiTheme="minorHAnsi" w:hAnsiTheme="minorHAnsi" w:cstheme="minorHAnsi"/>
          <w:sz w:val="18"/>
          <w:szCs w:val="18"/>
          <w:u w:val="single"/>
        </w:rPr>
        <w:t>://kesler.biology.rhodes.edu/sciJ/York.html</w:t>
      </w:r>
      <w:r w:rsidRPr="00057ECA">
        <w:rPr>
          <w:rFonts w:asciiTheme="minorHAnsi" w:hAnsiTheme="minorHAnsi" w:cstheme="minorHAnsi"/>
          <w:sz w:val="18"/>
          <w:szCs w:val="18"/>
        </w:rPr>
        <w:t>]</w:t>
      </w:r>
    </w:p>
    <w:p w:rsidR="00057ECA" w:rsidRPr="00057ECA" w:rsidRDefault="00057ECA" w:rsidP="00057ECA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057ECA">
        <w:rPr>
          <w:rFonts w:asciiTheme="minorHAnsi" w:hAnsiTheme="minorHAnsi" w:cstheme="minorHAnsi"/>
        </w:rPr>
        <w:t>(a)</w:t>
      </w:r>
      <w:r w:rsidRPr="00057ECA">
        <w:rPr>
          <w:rFonts w:asciiTheme="minorHAnsi" w:hAnsiTheme="minorHAnsi" w:cstheme="minorHAnsi"/>
        </w:rPr>
        <w:tab/>
        <w:t>(</w:t>
      </w:r>
      <w:proofErr w:type="gramStart"/>
      <w:r w:rsidRPr="00057ECA">
        <w:rPr>
          <w:rFonts w:asciiTheme="minorHAnsi" w:hAnsiTheme="minorHAnsi" w:cstheme="minorHAnsi"/>
        </w:rPr>
        <w:t>i</w:t>
      </w:r>
      <w:proofErr w:type="gramEnd"/>
      <w:r w:rsidRPr="00057ECA">
        <w:rPr>
          <w:rFonts w:asciiTheme="minorHAnsi" w:hAnsiTheme="minorHAnsi" w:cstheme="minorHAnsi"/>
        </w:rPr>
        <w:t>)</w:t>
      </w:r>
      <w:r w:rsidRPr="00057ECA">
        <w:rPr>
          <w:rFonts w:asciiTheme="minorHAnsi" w:hAnsiTheme="minorHAnsi" w:cstheme="minorHAnsi"/>
        </w:rPr>
        <w:tab/>
      </w:r>
      <w:r w:rsidRPr="00763C18">
        <w:rPr>
          <w:rFonts w:asciiTheme="minorHAnsi" w:hAnsiTheme="minorHAnsi" w:cstheme="minorHAnsi"/>
          <w:highlight w:val="yellow"/>
        </w:rPr>
        <w:t>State</w:t>
      </w:r>
      <w:r w:rsidRPr="00057ECA">
        <w:rPr>
          <w:rFonts w:asciiTheme="minorHAnsi" w:hAnsiTheme="minorHAnsi" w:cstheme="minorHAnsi"/>
        </w:rPr>
        <w:t xml:space="preserve"> the effect of facial immersion on heart rate over the range of temperatures shown on the graph.</w:t>
      </w:r>
    </w:p>
    <w:p w:rsidR="00057ECA" w:rsidRDefault="00057ECA" w:rsidP="00763C18">
      <w:pPr>
        <w:pStyle w:val="mark"/>
        <w:numPr>
          <w:ilvl w:val="1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inorHAnsi" w:hAnsiTheme="minorHAnsi" w:cstheme="minorHAnsi"/>
        </w:rPr>
      </w:pP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P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057ECA">
        <w:rPr>
          <w:rFonts w:asciiTheme="minorHAnsi" w:hAnsiTheme="minorHAnsi" w:cstheme="minorHAnsi"/>
        </w:rPr>
        <w:t xml:space="preserve"> (1)</w:t>
      </w:r>
    </w:p>
    <w:p w:rsidR="00057ECA" w:rsidRPr="00057ECA" w:rsidRDefault="00057ECA" w:rsidP="00057EC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057ECA">
        <w:rPr>
          <w:rFonts w:asciiTheme="minorHAnsi" w:hAnsiTheme="minorHAnsi" w:cstheme="minorHAnsi"/>
        </w:rPr>
        <w:t>(ii)</w:t>
      </w:r>
      <w:r w:rsidRPr="00057ECA">
        <w:rPr>
          <w:rFonts w:asciiTheme="minorHAnsi" w:hAnsiTheme="minorHAnsi" w:cstheme="minorHAnsi"/>
        </w:rPr>
        <w:tab/>
      </w:r>
      <w:r w:rsidRPr="00763C18">
        <w:rPr>
          <w:rFonts w:asciiTheme="minorHAnsi" w:hAnsiTheme="minorHAnsi" w:cstheme="minorHAnsi"/>
          <w:highlight w:val="green"/>
        </w:rPr>
        <w:t>Suggest</w:t>
      </w:r>
      <w:r w:rsidRPr="00057ECA">
        <w:rPr>
          <w:rFonts w:asciiTheme="minorHAnsi" w:hAnsiTheme="minorHAnsi" w:cstheme="minorHAnsi"/>
        </w:rPr>
        <w:t xml:space="preserve"> </w:t>
      </w:r>
      <w:r w:rsidRPr="00057ECA">
        <w:rPr>
          <w:rFonts w:asciiTheme="minorHAnsi" w:hAnsiTheme="minorHAnsi" w:cstheme="minorHAnsi"/>
          <w:b/>
          <w:bCs/>
        </w:rPr>
        <w:t>one</w:t>
      </w:r>
      <w:r w:rsidRPr="00057ECA">
        <w:rPr>
          <w:rFonts w:asciiTheme="minorHAnsi" w:hAnsiTheme="minorHAnsi" w:cstheme="minorHAnsi"/>
        </w:rPr>
        <w:t xml:space="preserve"> reason for the relationship between facial immersion and heart rate.</w:t>
      </w:r>
    </w:p>
    <w:p w:rsidR="00057ECA" w:rsidRDefault="00057ECA" w:rsidP="00763C18">
      <w:pPr>
        <w:pStyle w:val="mark"/>
        <w:numPr>
          <w:ilvl w:val="1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inorHAnsi" w:hAnsiTheme="minorHAnsi" w:cstheme="minorHAnsi"/>
        </w:rPr>
      </w:pP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P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057ECA">
        <w:rPr>
          <w:rFonts w:asciiTheme="minorHAnsi" w:hAnsiTheme="minorHAnsi" w:cstheme="minorHAnsi"/>
        </w:rPr>
        <w:t xml:space="preserve"> (1)</w:t>
      </w:r>
    </w:p>
    <w:p w:rsidR="00057ECA" w:rsidRPr="00057ECA" w:rsidRDefault="00057ECA" w:rsidP="00057EC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057ECA">
        <w:rPr>
          <w:rFonts w:asciiTheme="minorHAnsi" w:hAnsiTheme="minorHAnsi" w:cstheme="minorHAnsi"/>
        </w:rPr>
        <w:t>(b)</w:t>
      </w:r>
      <w:r w:rsidRPr="00057ECA">
        <w:rPr>
          <w:rFonts w:asciiTheme="minorHAnsi" w:hAnsiTheme="minorHAnsi" w:cstheme="minorHAnsi"/>
        </w:rPr>
        <w:tab/>
      </w:r>
      <w:r w:rsidRPr="00763C18">
        <w:rPr>
          <w:rFonts w:asciiTheme="minorHAnsi" w:hAnsiTheme="minorHAnsi" w:cstheme="minorHAnsi"/>
          <w:highlight w:val="green"/>
        </w:rPr>
        <w:t>Outline</w:t>
      </w:r>
      <w:r w:rsidRPr="00057ECA">
        <w:rPr>
          <w:rFonts w:asciiTheme="minorHAnsi" w:hAnsiTheme="minorHAnsi" w:cstheme="minorHAnsi"/>
        </w:rPr>
        <w:t xml:space="preserve"> the effect of the water temperature on heart rate.</w:t>
      </w:r>
    </w:p>
    <w:p w:rsidR="00057ECA" w:rsidRDefault="00057ECA" w:rsidP="00763C18">
      <w:pPr>
        <w:pStyle w:val="mark"/>
        <w:numPr>
          <w:ilvl w:val="1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inorHAnsi" w:hAnsiTheme="minorHAnsi" w:cstheme="minorHAnsi"/>
        </w:rPr>
      </w:pP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057ECA">
        <w:rPr>
          <w:rFonts w:asciiTheme="minorHAnsi" w:hAnsiTheme="minorHAnsi" w:cstheme="minorHAnsi"/>
        </w:rPr>
        <w:t xml:space="preserve"> (1)</w:t>
      </w: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P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Pr="00057ECA" w:rsidRDefault="00057ECA" w:rsidP="00057EC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057ECA">
        <w:rPr>
          <w:rFonts w:asciiTheme="minorHAnsi" w:hAnsiTheme="minorHAnsi" w:cstheme="minorHAnsi"/>
        </w:rPr>
        <w:lastRenderedPageBreak/>
        <w:t>(c)</w:t>
      </w:r>
      <w:r w:rsidRPr="00057ECA">
        <w:rPr>
          <w:rFonts w:asciiTheme="minorHAnsi" w:hAnsiTheme="minorHAnsi" w:cstheme="minorHAnsi"/>
        </w:rPr>
        <w:tab/>
      </w:r>
      <w:r w:rsidRPr="00763C18">
        <w:rPr>
          <w:rFonts w:asciiTheme="minorHAnsi" w:hAnsiTheme="minorHAnsi" w:cstheme="minorHAnsi"/>
          <w:highlight w:val="green"/>
        </w:rPr>
        <w:t>Calculate</w:t>
      </w:r>
      <w:r w:rsidRPr="00057ECA">
        <w:rPr>
          <w:rFonts w:asciiTheme="minorHAnsi" w:hAnsiTheme="minorHAnsi" w:cstheme="minorHAnsi"/>
        </w:rPr>
        <w:t xml:space="preserve"> the heart rate of a person immersed i</w:t>
      </w:r>
      <w:r>
        <w:rPr>
          <w:rFonts w:asciiTheme="minorHAnsi" w:hAnsiTheme="minorHAnsi" w:cstheme="minorHAnsi"/>
        </w:rPr>
        <w:t>n water at a temperature of 15°</w:t>
      </w:r>
      <w:r w:rsidRPr="00057ECA">
        <w:rPr>
          <w:rFonts w:asciiTheme="minorHAnsi" w:hAnsiTheme="minorHAnsi" w:cstheme="minorHAnsi"/>
        </w:rPr>
        <w:t>, if their heart rate before immersion was 70 beats per minute.</w:t>
      </w: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:rsidR="00057ECA" w:rsidRP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057ECA">
        <w:rPr>
          <w:rFonts w:asciiTheme="minorHAnsi" w:hAnsiTheme="minorHAnsi" w:cstheme="minorHAnsi"/>
        </w:rPr>
        <w:t xml:space="preserve"> (2)</w:t>
      </w: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057ECA">
        <w:rPr>
          <w:rFonts w:asciiTheme="minorHAnsi" w:hAnsiTheme="minorHAnsi" w:cstheme="minorHAnsi"/>
        </w:rPr>
        <w:t>(Total 5 marks)</w:t>
      </w:r>
    </w:p>
    <w:p w:rsidR="00057ECA" w:rsidRP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 w:val="0"/>
          <w:i/>
        </w:rPr>
      </w:pPr>
      <w:r w:rsidRPr="00057ECA">
        <w:rPr>
          <w:rFonts w:asciiTheme="minorHAnsi" w:hAnsiTheme="minorHAnsi" w:cstheme="minorHAnsi"/>
          <w:b w:val="0"/>
          <w:i/>
        </w:rPr>
        <w:t xml:space="preserve">Question from </w:t>
      </w:r>
      <w:proofErr w:type="spellStart"/>
      <w:r w:rsidRPr="00057ECA">
        <w:rPr>
          <w:rFonts w:asciiTheme="minorHAnsi" w:hAnsiTheme="minorHAnsi" w:cstheme="minorHAnsi"/>
          <w:b w:val="0"/>
          <w:i/>
        </w:rPr>
        <w:t>QuestionBank</w:t>
      </w:r>
      <w:proofErr w:type="spellEnd"/>
      <w:r w:rsidRPr="00057ECA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057ECA">
        <w:rPr>
          <w:rFonts w:asciiTheme="minorHAnsi" w:hAnsiTheme="minorHAnsi" w:cstheme="minorHAnsi"/>
          <w:b w:val="0"/>
          <w:i/>
        </w:rPr>
        <w:t>CDROm</w:t>
      </w:r>
      <w:proofErr w:type="spellEnd"/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inorHAnsi" w:hAnsiTheme="minorHAnsi" w:cstheme="minorHAnsi"/>
        </w:rPr>
      </w:pPr>
    </w:p>
    <w:p w:rsid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inorHAnsi" w:hAnsiTheme="minorHAnsi" w:cstheme="minorHAnsi"/>
        </w:rPr>
      </w:pPr>
    </w:p>
    <w:p w:rsidR="00057ECA" w:rsidRDefault="00057ECA">
      <w:pPr>
        <w:rPr>
          <w:rFonts w:cstheme="minorHAnsi"/>
          <w:b/>
          <w:bCs/>
          <w:sz w:val="20"/>
          <w:szCs w:val="20"/>
        </w:rPr>
      </w:pPr>
    </w:p>
    <w:p w:rsidR="00057ECA" w:rsidRPr="00057ECA" w:rsidRDefault="00057ECA" w:rsidP="00057E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19112884"/>
        <w:docPartObj>
          <w:docPartGallery w:val="Bibliographies"/>
          <w:docPartUnique/>
        </w:docPartObj>
      </w:sdtPr>
      <w:sdtEndPr>
        <w:rPr>
          <w:rFonts w:eastAsiaTheme="minorEastAsia"/>
        </w:rPr>
      </w:sdtEndPr>
      <w:sdtContent>
        <w:p w:rsidR="003B4A5E" w:rsidRPr="002C2C49" w:rsidRDefault="003B4A5E">
          <w:pPr>
            <w:pStyle w:val="Heading1"/>
            <w:rPr>
              <w:sz w:val="22"/>
              <w:szCs w:val="22"/>
            </w:rPr>
          </w:pPr>
          <w:r w:rsidRPr="002C2C49">
            <w:rPr>
              <w:sz w:val="22"/>
              <w:szCs w:val="22"/>
            </w:rPr>
            <w:t>Works Cited</w:t>
          </w:r>
        </w:p>
        <w:p w:rsidR="00C96A3D" w:rsidRDefault="0045481B" w:rsidP="00C96A3D">
          <w:pPr>
            <w:pStyle w:val="Bibliography"/>
            <w:rPr>
              <w:noProof/>
            </w:rPr>
          </w:pPr>
          <w:r w:rsidRPr="002C2C49">
            <w:fldChar w:fldCharType="begin"/>
          </w:r>
          <w:r w:rsidR="003B4A5E" w:rsidRPr="002C2C49">
            <w:instrText xml:space="preserve"> BIBLIOGRAPHY </w:instrText>
          </w:r>
          <w:r w:rsidRPr="002C2C49">
            <w:fldChar w:fldCharType="separate"/>
          </w:r>
          <w:r w:rsidR="00C96A3D">
            <w:rPr>
              <w:noProof/>
            </w:rPr>
            <w:t xml:space="preserve">1. </w:t>
          </w:r>
          <w:r w:rsidR="00C96A3D">
            <w:rPr>
              <w:b/>
              <w:bCs/>
              <w:noProof/>
            </w:rPr>
            <w:t>Allott, Andrew.</w:t>
          </w:r>
          <w:r w:rsidR="00C96A3D">
            <w:rPr>
              <w:noProof/>
            </w:rPr>
            <w:t xml:space="preserve"> </w:t>
          </w:r>
          <w:r w:rsidR="00C96A3D">
            <w:rPr>
              <w:i/>
              <w:iCs/>
              <w:noProof/>
            </w:rPr>
            <w:t xml:space="preserve">IB Study Guide: Biology for the IB Diploma. </w:t>
          </w:r>
          <w:r w:rsidR="00C96A3D">
            <w:rPr>
              <w:noProof/>
            </w:rPr>
            <w:t>s.l. : Oxford University Press, 2007. 978-0-19-915143-1.</w:t>
          </w:r>
        </w:p>
        <w:p w:rsidR="00C96A3D" w:rsidRDefault="00C96A3D" w:rsidP="00C96A3D">
          <w:pPr>
            <w:pStyle w:val="Bibliography"/>
            <w:rPr>
              <w:noProof/>
            </w:rPr>
          </w:pPr>
          <w:r>
            <w:rPr>
              <w:noProof/>
            </w:rPr>
            <w:t xml:space="preserve">2. </w:t>
          </w:r>
          <w:r>
            <w:rPr>
              <w:b/>
              <w:bCs/>
              <w:noProof/>
            </w:rPr>
            <w:t>Mindorff, D and Allott, A.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Course Companion. </w:t>
          </w:r>
          <w:r>
            <w:rPr>
              <w:noProof/>
            </w:rPr>
            <w:t>Oxford : Oxford University Press, 2007. 978-099151240.</w:t>
          </w:r>
        </w:p>
        <w:p w:rsidR="00C96A3D" w:rsidRDefault="00C96A3D" w:rsidP="00C96A3D">
          <w:pPr>
            <w:pStyle w:val="Bibliography"/>
            <w:rPr>
              <w:noProof/>
            </w:rPr>
          </w:pPr>
          <w:r>
            <w:rPr>
              <w:noProof/>
            </w:rPr>
            <w:t xml:space="preserve">3. </w:t>
          </w:r>
          <w:r>
            <w:rPr>
              <w:b/>
              <w:bCs/>
              <w:noProof/>
            </w:rPr>
            <w:t>Clegg, CJ.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for the IB Diploma. </w:t>
          </w:r>
          <w:r>
            <w:rPr>
              <w:noProof/>
            </w:rPr>
            <w:t>London : Hodder Murray, 2007. 978-0340926529.</w:t>
          </w:r>
        </w:p>
        <w:p w:rsidR="00C96A3D" w:rsidRDefault="00C96A3D" w:rsidP="00C96A3D">
          <w:pPr>
            <w:pStyle w:val="Bibliography"/>
            <w:rPr>
              <w:noProof/>
            </w:rPr>
          </w:pPr>
          <w:r>
            <w:rPr>
              <w:noProof/>
            </w:rPr>
            <w:t xml:space="preserve">4. </w:t>
          </w:r>
          <w:r>
            <w:rPr>
              <w:b/>
              <w:bCs/>
              <w:noProof/>
            </w:rPr>
            <w:t>Campbell N., Reece J., Taylor M., Simon. E.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Concepts and Connections. </w:t>
          </w:r>
          <w:r>
            <w:rPr>
              <w:noProof/>
            </w:rPr>
            <w:t>San Fransisco : Pearson Benjamin Cummings, 2006. 0-8053-7160-5.</w:t>
          </w:r>
        </w:p>
        <w:p w:rsidR="00C96A3D" w:rsidRDefault="00C96A3D" w:rsidP="00C96A3D">
          <w:pPr>
            <w:pStyle w:val="Bibliography"/>
            <w:rPr>
              <w:noProof/>
            </w:rPr>
          </w:pPr>
          <w:r>
            <w:rPr>
              <w:noProof/>
            </w:rPr>
            <w:t xml:space="preserve">5. </w:t>
          </w:r>
          <w:r>
            <w:rPr>
              <w:b/>
              <w:bCs/>
              <w:noProof/>
            </w:rPr>
            <w:t>Taylor, Stephen.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Science Video Resources. </w:t>
          </w:r>
          <w:r>
            <w:rPr>
              <w:noProof/>
            </w:rPr>
            <w:t>[Online] Wordpress, 2010. http://sciencevideos.wordpress.com.</w:t>
          </w:r>
        </w:p>
        <w:p w:rsidR="00C96A3D" w:rsidRDefault="00C96A3D" w:rsidP="00C96A3D">
          <w:pPr>
            <w:pStyle w:val="Bibliography"/>
            <w:rPr>
              <w:noProof/>
            </w:rPr>
          </w:pPr>
          <w:r>
            <w:rPr>
              <w:noProof/>
            </w:rPr>
            <w:t xml:space="preserve">6. </w:t>
          </w:r>
          <w:r>
            <w:rPr>
              <w:b/>
              <w:bCs/>
              <w:noProof/>
            </w:rPr>
            <w:t>Burrell, John.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Click4Biology. </w:t>
          </w:r>
          <w:r>
            <w:rPr>
              <w:noProof/>
            </w:rPr>
            <w:t>[Online] 2010. http://click4biology.info/.</w:t>
          </w:r>
        </w:p>
        <w:p w:rsidR="00C96A3D" w:rsidRDefault="00C96A3D" w:rsidP="00C96A3D">
          <w:pPr>
            <w:pStyle w:val="Bibliography"/>
            <w:rPr>
              <w:noProof/>
            </w:rPr>
          </w:pPr>
          <w:r>
            <w:rPr>
              <w:noProof/>
            </w:rPr>
            <w:t xml:space="preserve">7. </w:t>
          </w:r>
          <w:r>
            <w:rPr>
              <w:b/>
              <w:bCs/>
              <w:noProof/>
            </w:rPr>
            <w:t>IBO.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Subject Guide. </w:t>
          </w:r>
          <w:r>
            <w:rPr>
              <w:noProof/>
            </w:rPr>
            <w:t>[Online] 2007. http://xmltwo.ibo.org/publications/migrated/production-app2.ibo.org/publication/7/part/2/chapter/1.html.</w:t>
          </w:r>
        </w:p>
        <w:p w:rsidR="003B4A5E" w:rsidRDefault="0045481B" w:rsidP="00C96A3D">
          <w:r w:rsidRPr="002C2C49">
            <w:fldChar w:fldCharType="end"/>
          </w:r>
        </w:p>
      </w:sdtContent>
    </w:sdt>
    <w:p w:rsidR="00057ECA" w:rsidRDefault="00057ECA">
      <w:pPr>
        <w:rPr>
          <w:b/>
        </w:rPr>
      </w:pPr>
      <w:r>
        <w:rPr>
          <w:b/>
        </w:rPr>
        <w:br w:type="page"/>
      </w:r>
    </w:p>
    <w:p w:rsidR="003B4A5E" w:rsidRPr="003B4A5E" w:rsidRDefault="003B4A5E" w:rsidP="003B4A5E">
      <w:pPr>
        <w:rPr>
          <w:b/>
        </w:rPr>
      </w:pPr>
      <w:r w:rsidRPr="003B4A5E">
        <w:rPr>
          <w:b/>
        </w:rPr>
        <w:lastRenderedPageBreak/>
        <w:t>Self Assessment:</w:t>
      </w:r>
    </w:p>
    <w:tbl>
      <w:tblPr>
        <w:tblStyle w:val="TableGrid"/>
        <w:tblW w:w="102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30"/>
        <w:gridCol w:w="3621"/>
        <w:gridCol w:w="171"/>
        <w:gridCol w:w="3360"/>
        <w:gridCol w:w="724"/>
        <w:gridCol w:w="705"/>
      </w:tblGrid>
      <w:tr w:rsidR="003B4A5E" w:rsidRPr="00243D5D" w:rsidTr="003B4A5E">
        <w:trPr>
          <w:trHeight w:val="153"/>
        </w:trPr>
        <w:tc>
          <w:tcPr>
            <w:tcW w:w="1630" w:type="dxa"/>
            <w:tcBorders>
              <w:top w:val="nil"/>
              <w:left w:val="nil"/>
            </w:tcBorders>
            <w:vAlign w:val="center"/>
          </w:tcPr>
          <w:p w:rsidR="003B4A5E" w:rsidRPr="003B0CCA" w:rsidRDefault="003B4A5E" w:rsidP="00240A36">
            <w:pPr>
              <w:jc w:val="center"/>
              <w:rPr>
                <w:b/>
                <w:sz w:val="14"/>
              </w:rPr>
            </w:pPr>
          </w:p>
        </w:tc>
        <w:tc>
          <w:tcPr>
            <w:tcW w:w="7152" w:type="dxa"/>
            <w:gridSpan w:val="3"/>
            <w:shd w:val="clear" w:color="auto" w:fill="DBE5F1" w:themeFill="accent1" w:themeFillTint="33"/>
            <w:vAlign w:val="center"/>
          </w:tcPr>
          <w:p w:rsidR="003B4A5E" w:rsidRPr="002125F1" w:rsidRDefault="003B4A5E" w:rsidP="00240A36">
            <w:pPr>
              <w:jc w:val="center"/>
              <w:rPr>
                <w:b/>
                <w:color w:val="1F497D" w:themeColor="text2"/>
                <w:sz w:val="28"/>
              </w:rPr>
            </w:pPr>
            <w:r>
              <w:rPr>
                <w:b/>
                <w:color w:val="1F497D" w:themeColor="text2"/>
                <w:sz w:val="28"/>
              </w:rPr>
              <w:t>Essential Biology</w:t>
            </w:r>
          </w:p>
        </w:tc>
        <w:tc>
          <w:tcPr>
            <w:tcW w:w="1429" w:type="dxa"/>
            <w:gridSpan w:val="2"/>
            <w:shd w:val="clear" w:color="auto" w:fill="E5B8B7" w:themeFill="accent2" w:themeFillTint="66"/>
            <w:vAlign w:val="center"/>
          </w:tcPr>
          <w:p w:rsidR="003B4A5E" w:rsidRPr="003B0CCA" w:rsidRDefault="003B4A5E" w:rsidP="00240A36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Assessment</w:t>
            </w:r>
          </w:p>
        </w:tc>
      </w:tr>
      <w:tr w:rsidR="003B4A5E" w:rsidRPr="00243D5D" w:rsidTr="003B4A5E">
        <w:trPr>
          <w:trHeight w:val="65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2125F1" w:rsidRDefault="003B4A5E" w:rsidP="00240A36">
            <w:pPr>
              <w:jc w:val="right"/>
              <w:rPr>
                <w:b/>
                <w:sz w:val="18"/>
              </w:rPr>
            </w:pPr>
            <w:r w:rsidRPr="002125F1">
              <w:rPr>
                <w:b/>
                <w:sz w:val="18"/>
              </w:rPr>
              <w:t>Criterion</w:t>
            </w:r>
          </w:p>
        </w:tc>
        <w:tc>
          <w:tcPr>
            <w:tcW w:w="3621" w:type="dxa"/>
            <w:shd w:val="clear" w:color="auto" w:fill="EAF1DD" w:themeFill="accent3" w:themeFillTint="33"/>
            <w:vAlign w:val="center"/>
          </w:tcPr>
          <w:p w:rsidR="003B4A5E" w:rsidRPr="003B0CCA" w:rsidRDefault="003B4A5E" w:rsidP="00240A36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Complete (2)</w:t>
            </w:r>
          </w:p>
        </w:tc>
        <w:tc>
          <w:tcPr>
            <w:tcW w:w="3531" w:type="dxa"/>
            <w:gridSpan w:val="2"/>
            <w:shd w:val="clear" w:color="auto" w:fill="FDE9D9" w:themeFill="accent6" w:themeFillTint="33"/>
            <w:vAlign w:val="center"/>
          </w:tcPr>
          <w:p w:rsidR="003B4A5E" w:rsidRPr="003B0CCA" w:rsidRDefault="003B4A5E" w:rsidP="00240A36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Partially complete (1)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3B4A5E" w:rsidRPr="003B0CCA" w:rsidRDefault="003B4A5E" w:rsidP="00240A36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Self</w:t>
            </w:r>
          </w:p>
        </w:tc>
        <w:tc>
          <w:tcPr>
            <w:tcW w:w="705" w:type="dxa"/>
            <w:shd w:val="clear" w:color="auto" w:fill="F2DBDB" w:themeFill="accent2" w:themeFillTint="33"/>
            <w:vAlign w:val="center"/>
          </w:tcPr>
          <w:p w:rsidR="003B4A5E" w:rsidRPr="003B0CCA" w:rsidRDefault="00E312F4" w:rsidP="00240A3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Dr.B</w:t>
            </w:r>
            <w:proofErr w:type="spellEnd"/>
          </w:p>
        </w:tc>
      </w:tr>
      <w:tr w:rsidR="003B4A5E" w:rsidRPr="00243D5D" w:rsidTr="003B4A5E">
        <w:trPr>
          <w:trHeight w:val="160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6D23A1" w:rsidRDefault="003B4A5E" w:rsidP="00240A36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 xml:space="preserve">Presentation &amp; </w:t>
            </w:r>
            <w:proofErr w:type="spellStart"/>
            <w:r w:rsidRPr="006D23A1">
              <w:rPr>
                <w:sz w:val="20"/>
              </w:rPr>
              <w:t>Organisation</w:t>
            </w:r>
            <w:proofErr w:type="spellEnd"/>
          </w:p>
        </w:tc>
        <w:tc>
          <w:tcPr>
            <w:tcW w:w="3621" w:type="dxa"/>
            <w:vAlign w:val="center"/>
          </w:tcPr>
          <w:p w:rsidR="003B4A5E" w:rsidRPr="006D23A1" w:rsidRDefault="003B4A5E" w:rsidP="00240A36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3B4A5E" w:rsidRPr="003B0CCA" w:rsidRDefault="008E1B67" w:rsidP="00240A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 and neat. All command terms highlighted, tables and diagrams well presented.</w:t>
            </w:r>
            <w:r w:rsidR="003B4A5E" w:rsidRPr="003B0CCA">
              <w:rPr>
                <w:sz w:val="16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42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6D23A1" w:rsidRDefault="003B4A5E" w:rsidP="00240A36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>Academic Honesty</w:t>
            </w:r>
          </w:p>
        </w:tc>
        <w:tc>
          <w:tcPr>
            <w:tcW w:w="3621" w:type="dxa"/>
            <w:vAlign w:val="center"/>
          </w:tcPr>
          <w:p w:rsidR="003B4A5E" w:rsidRPr="006D23A1" w:rsidRDefault="003B4A5E" w:rsidP="00240A36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3B4A5E" w:rsidRPr="003B0CCA" w:rsidRDefault="003B4A5E" w:rsidP="00240A36">
            <w:pPr>
              <w:rPr>
                <w:sz w:val="16"/>
              </w:rPr>
            </w:pPr>
            <w:r w:rsidRPr="003B0CCA">
              <w:rPr>
                <w:sz w:val="16"/>
              </w:rPr>
              <w:t xml:space="preserve">Sources cited using the CSE (ISO 690 numerical) method, with Works Cited section complete and correct. 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71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:rsidR="003B4A5E" w:rsidRPr="006D23A1" w:rsidRDefault="003B4A5E" w:rsidP="00240A36">
            <w:pPr>
              <w:jc w:val="right"/>
              <w:rPr>
                <w:sz w:val="20"/>
              </w:rPr>
            </w:pPr>
            <w:r w:rsidRPr="006D23A1">
              <w:rPr>
                <w:b/>
                <w:sz w:val="20"/>
              </w:rPr>
              <w:t>Objective 1</w:t>
            </w:r>
            <w:r w:rsidRPr="006D23A1">
              <w:rPr>
                <w:sz w:val="20"/>
              </w:rPr>
              <w:t xml:space="preserve"> understanding</w:t>
            </w:r>
          </w:p>
        </w:tc>
        <w:tc>
          <w:tcPr>
            <w:tcW w:w="3621" w:type="dxa"/>
            <w:tcBorders>
              <w:bottom w:val="nil"/>
              <w:right w:val="nil"/>
            </w:tcBorders>
            <w:vAlign w:val="center"/>
          </w:tcPr>
          <w:p w:rsidR="003B4A5E" w:rsidRPr="003B0CCA" w:rsidRDefault="003B4A5E" w:rsidP="00240A36">
            <w:pPr>
              <w:jc w:val="center"/>
              <w:rPr>
                <w:sz w:val="16"/>
              </w:rPr>
            </w:pPr>
            <w:r w:rsidRPr="003B4A5E">
              <w:rPr>
                <w:b/>
                <w:sz w:val="16"/>
                <w:u w:val="single"/>
              </w:rPr>
              <w:t xml:space="preserve">All </w:t>
            </w:r>
            <w:r w:rsidRPr="003B4A5E">
              <w:rPr>
                <w:sz w:val="16"/>
                <w:u w:val="single"/>
              </w:rPr>
              <w:t>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531" w:type="dxa"/>
            <w:gridSpan w:val="2"/>
            <w:tcBorders>
              <w:left w:val="nil"/>
              <w:bottom w:val="nil"/>
            </w:tcBorders>
            <w:vAlign w:val="center"/>
          </w:tcPr>
          <w:p w:rsidR="003B4A5E" w:rsidRPr="003B0CCA" w:rsidRDefault="003B4A5E" w:rsidP="00240A36">
            <w:pPr>
              <w:jc w:val="center"/>
              <w:rPr>
                <w:sz w:val="16"/>
              </w:rPr>
            </w:pPr>
            <w:r w:rsidRPr="003B4A5E">
              <w:rPr>
                <w:sz w:val="16"/>
                <w:u w:val="single"/>
              </w:rPr>
              <w:t>Most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94"/>
        </w:trPr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:rsidR="003B4A5E" w:rsidRPr="006D23A1" w:rsidRDefault="003B4A5E" w:rsidP="00240A36">
            <w:pPr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3B4A5E" w:rsidRPr="003B0CCA" w:rsidRDefault="003B4A5E" w:rsidP="00240A36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3B0CCA">
              <w:rPr>
                <w:b/>
                <w:bCs/>
                <w:color w:val="000000" w:themeColor="text1"/>
                <w:sz w:val="16"/>
              </w:rPr>
              <w:t>Define          Draw         Label        List        Measure     State</w:t>
            </w:r>
          </w:p>
        </w:tc>
        <w:tc>
          <w:tcPr>
            <w:tcW w:w="724" w:type="dxa"/>
            <w:vMerge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231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:rsidR="003B4A5E" w:rsidRPr="006D23A1" w:rsidRDefault="003B4A5E" w:rsidP="00240A36">
            <w:pPr>
              <w:jc w:val="right"/>
              <w:rPr>
                <w:sz w:val="20"/>
              </w:rPr>
            </w:pPr>
            <w:r w:rsidRPr="006D23A1">
              <w:rPr>
                <w:b/>
                <w:sz w:val="20"/>
              </w:rPr>
              <w:t>Objective 2</w:t>
            </w:r>
            <w:r w:rsidRPr="006D23A1">
              <w:rPr>
                <w:sz w:val="20"/>
              </w:rPr>
              <w:t xml:space="preserve"> understanding</w:t>
            </w:r>
          </w:p>
        </w:tc>
        <w:tc>
          <w:tcPr>
            <w:tcW w:w="3792" w:type="dxa"/>
            <w:gridSpan w:val="2"/>
            <w:tcBorders>
              <w:bottom w:val="nil"/>
              <w:right w:val="nil"/>
            </w:tcBorders>
            <w:vAlign w:val="center"/>
          </w:tcPr>
          <w:p w:rsidR="003B4A5E" w:rsidRPr="003B0CCA" w:rsidRDefault="003B4A5E" w:rsidP="00240A36">
            <w:pPr>
              <w:jc w:val="center"/>
              <w:rPr>
                <w:sz w:val="16"/>
              </w:rPr>
            </w:pPr>
            <w:r w:rsidRPr="003B4A5E">
              <w:rPr>
                <w:b/>
                <w:sz w:val="16"/>
                <w:u w:val="single"/>
              </w:rPr>
              <w:t>All</w:t>
            </w:r>
            <w:r w:rsidRPr="003B4A5E">
              <w:rPr>
                <w:sz w:val="16"/>
                <w:u w:val="single"/>
              </w:rPr>
              <w:t xml:space="preserve">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:rsidR="003B4A5E" w:rsidRPr="003B0CCA" w:rsidRDefault="003B4A5E" w:rsidP="00240A36">
            <w:pPr>
              <w:jc w:val="center"/>
              <w:rPr>
                <w:sz w:val="16"/>
              </w:rPr>
            </w:pPr>
            <w:r w:rsidRPr="003B4A5E">
              <w:rPr>
                <w:sz w:val="16"/>
                <w:u w:val="single"/>
              </w:rPr>
              <w:t>Most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94"/>
        </w:trPr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:rsidR="003B4A5E" w:rsidRPr="006D23A1" w:rsidRDefault="003B4A5E" w:rsidP="00240A36">
            <w:pPr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3B4A5E" w:rsidRPr="003B0CCA" w:rsidRDefault="003B4A5E" w:rsidP="00240A36">
            <w:pPr>
              <w:jc w:val="center"/>
              <w:rPr>
                <w:b/>
                <w:sz w:val="16"/>
              </w:rPr>
            </w:pPr>
            <w:r w:rsidRPr="003B0CCA">
              <w:rPr>
                <w:b/>
                <w:sz w:val="16"/>
              </w:rPr>
              <w:t>Annotate     Apply       Calculate      Describe     Distinguish    Estimate    Identify          Outline</w:t>
            </w:r>
          </w:p>
        </w:tc>
        <w:tc>
          <w:tcPr>
            <w:tcW w:w="724" w:type="dxa"/>
            <w:vMerge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213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:rsidR="003B4A5E" w:rsidRPr="006D23A1" w:rsidRDefault="003B4A5E" w:rsidP="00240A36">
            <w:pPr>
              <w:jc w:val="right"/>
              <w:rPr>
                <w:b/>
                <w:sz w:val="20"/>
              </w:rPr>
            </w:pPr>
            <w:r w:rsidRPr="006D23A1">
              <w:rPr>
                <w:b/>
                <w:sz w:val="20"/>
              </w:rPr>
              <w:t>Objective3</w:t>
            </w:r>
          </w:p>
          <w:p w:rsidR="003B4A5E" w:rsidRPr="006D23A1" w:rsidRDefault="003B4A5E" w:rsidP="00240A36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>understanding</w:t>
            </w:r>
          </w:p>
        </w:tc>
        <w:tc>
          <w:tcPr>
            <w:tcW w:w="3792" w:type="dxa"/>
            <w:gridSpan w:val="2"/>
            <w:tcBorders>
              <w:bottom w:val="nil"/>
              <w:right w:val="nil"/>
            </w:tcBorders>
            <w:vAlign w:val="center"/>
          </w:tcPr>
          <w:p w:rsidR="003B4A5E" w:rsidRPr="003B0CCA" w:rsidRDefault="003B4A5E" w:rsidP="00240A36">
            <w:pPr>
              <w:jc w:val="center"/>
              <w:rPr>
                <w:sz w:val="16"/>
              </w:rPr>
            </w:pPr>
            <w:r w:rsidRPr="003B4A5E">
              <w:rPr>
                <w:b/>
                <w:sz w:val="16"/>
                <w:u w:val="single"/>
              </w:rPr>
              <w:t>All</w:t>
            </w:r>
            <w:r w:rsidRPr="003B4A5E">
              <w:rPr>
                <w:sz w:val="16"/>
                <w:u w:val="single"/>
              </w:rPr>
              <w:t xml:space="preserve">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:rsidR="003B4A5E" w:rsidRPr="003B0CCA" w:rsidRDefault="003B4A5E" w:rsidP="00240A36">
            <w:pPr>
              <w:jc w:val="center"/>
              <w:rPr>
                <w:sz w:val="16"/>
              </w:rPr>
            </w:pPr>
            <w:r w:rsidRPr="003B4A5E">
              <w:rPr>
                <w:sz w:val="16"/>
                <w:u w:val="single"/>
              </w:rPr>
              <w:t>Most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46"/>
        </w:trPr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:rsidR="003B4A5E" w:rsidRPr="006D23A1" w:rsidRDefault="003B4A5E" w:rsidP="00240A36">
            <w:pPr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</w:tcBorders>
            <w:vAlign w:val="center"/>
          </w:tcPr>
          <w:p w:rsidR="003B4A5E" w:rsidRPr="003B0CCA" w:rsidRDefault="003B4A5E" w:rsidP="00240A36">
            <w:pPr>
              <w:jc w:val="center"/>
              <w:rPr>
                <w:b/>
                <w:sz w:val="16"/>
              </w:rPr>
            </w:pPr>
            <w:proofErr w:type="spellStart"/>
            <w:r w:rsidRPr="003B0CCA">
              <w:rPr>
                <w:b/>
                <w:sz w:val="16"/>
              </w:rPr>
              <w:t>Analyse</w:t>
            </w:r>
            <w:proofErr w:type="spellEnd"/>
            <w:r w:rsidRPr="003B0CCA">
              <w:rPr>
                <w:b/>
                <w:sz w:val="16"/>
              </w:rPr>
              <w:t xml:space="preserve">   Comment   Compare    Construct    Deduce    Derive    Design   Determine   Discuss</w:t>
            </w:r>
          </w:p>
          <w:p w:rsidR="003B4A5E" w:rsidRPr="003B0CCA" w:rsidRDefault="003B4A5E" w:rsidP="00240A36">
            <w:pPr>
              <w:jc w:val="center"/>
              <w:rPr>
                <w:b/>
                <w:sz w:val="16"/>
              </w:rPr>
            </w:pPr>
            <w:r w:rsidRPr="003B0CCA">
              <w:rPr>
                <w:b/>
                <w:sz w:val="16"/>
              </w:rPr>
              <w:t>Evaluate           Explain    Predict         Show    Solve        Sketch   Suggest</w:t>
            </w:r>
          </w:p>
        </w:tc>
        <w:tc>
          <w:tcPr>
            <w:tcW w:w="724" w:type="dxa"/>
            <w:vMerge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45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6D23A1" w:rsidRDefault="003B4A5E" w:rsidP="00240A3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Logic, notation, </w:t>
            </w:r>
            <w:r w:rsidRPr="006D23A1">
              <w:rPr>
                <w:sz w:val="20"/>
              </w:rPr>
              <w:t>mathematical working</w:t>
            </w:r>
          </w:p>
        </w:tc>
        <w:tc>
          <w:tcPr>
            <w:tcW w:w="3621" w:type="dxa"/>
            <w:vAlign w:val="center"/>
          </w:tcPr>
          <w:p w:rsidR="003B4A5E" w:rsidRPr="006D23A1" w:rsidRDefault="003B4A5E" w:rsidP="00240A36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3B4A5E" w:rsidRPr="003B0CCA" w:rsidRDefault="003B4A5E" w:rsidP="00240A36">
            <w:pPr>
              <w:jc w:val="center"/>
              <w:rPr>
                <w:sz w:val="16"/>
              </w:rPr>
            </w:pPr>
            <w:r w:rsidRPr="003B0CCA">
              <w:rPr>
                <w:sz w:val="16"/>
              </w:rPr>
              <w:t>Answers are presented in a logical and concise manner. SI units used most times, with correct unit symbols and definitions of terms. All mathematical working shown.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53"/>
        </w:trPr>
        <w:tc>
          <w:tcPr>
            <w:tcW w:w="163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B4A5E" w:rsidRPr="006D23A1" w:rsidRDefault="003B4A5E" w:rsidP="00240A36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>Further research</w:t>
            </w:r>
          </w:p>
        </w:tc>
        <w:tc>
          <w:tcPr>
            <w:tcW w:w="3621" w:type="dxa"/>
            <w:tcBorders>
              <w:bottom w:val="single" w:sz="4" w:space="0" w:color="000000" w:themeColor="text1"/>
            </w:tcBorders>
            <w:vAlign w:val="center"/>
          </w:tcPr>
          <w:p w:rsidR="003B4A5E" w:rsidRPr="006D23A1" w:rsidRDefault="003B4A5E" w:rsidP="00240A36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B4A5E" w:rsidRPr="003B0CCA" w:rsidRDefault="003B4A5E" w:rsidP="00240A36">
            <w:pPr>
              <w:jc w:val="center"/>
              <w:rPr>
                <w:sz w:val="16"/>
              </w:rPr>
            </w:pPr>
            <w:r w:rsidRPr="008E1B67">
              <w:rPr>
                <w:i/>
                <w:sz w:val="16"/>
                <w:u w:val="single"/>
              </w:rPr>
              <w:t>Evidence</w:t>
            </w:r>
            <w:r w:rsidRPr="003B0CCA">
              <w:rPr>
                <w:sz w:val="16"/>
              </w:rPr>
              <w:t xml:space="preserve"> is apparent of research and reading beyond the textbook and presentations to find correct answers to challenging questions. </w:t>
            </w:r>
            <w:r w:rsidRPr="008E1B67">
              <w:rPr>
                <w:b/>
                <w:sz w:val="16"/>
              </w:rPr>
              <w:t>If any questions are unanswered, this criterion scores zero.</w:t>
            </w:r>
            <w:r w:rsidRPr="003B0CCA">
              <w:rPr>
                <w:sz w:val="16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240A36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401"/>
        </w:trPr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A5E" w:rsidRPr="003B0CCA" w:rsidRDefault="003B4A5E" w:rsidP="00240A36">
            <w:pPr>
              <w:jc w:val="right"/>
              <w:rPr>
                <w:b/>
                <w:sz w:val="16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nil"/>
            </w:tcBorders>
          </w:tcPr>
          <w:p w:rsidR="003B4A5E" w:rsidRPr="003B0CCA" w:rsidRDefault="003B4A5E" w:rsidP="00240A36">
            <w:pPr>
              <w:jc w:val="right"/>
              <w:rPr>
                <w:sz w:val="14"/>
              </w:rPr>
            </w:pPr>
            <w:r w:rsidRPr="002125F1">
              <w:rPr>
                <w:b/>
                <w:sz w:val="24"/>
              </w:rPr>
              <w:t>Total (max 10):</w:t>
            </w:r>
          </w:p>
        </w:tc>
        <w:tc>
          <w:tcPr>
            <w:tcW w:w="724" w:type="dxa"/>
            <w:shd w:val="clear" w:color="auto" w:fill="E5B8B7" w:themeFill="accent2" w:themeFillTint="66"/>
            <w:vAlign w:val="center"/>
          </w:tcPr>
          <w:p w:rsidR="003B4A5E" w:rsidRPr="003B0CCA" w:rsidRDefault="003B4A5E" w:rsidP="00240A36">
            <w:pPr>
              <w:jc w:val="center"/>
              <w:rPr>
                <w:b/>
                <w:sz w:val="14"/>
              </w:rPr>
            </w:pPr>
          </w:p>
        </w:tc>
        <w:tc>
          <w:tcPr>
            <w:tcW w:w="705" w:type="dxa"/>
            <w:shd w:val="clear" w:color="auto" w:fill="E5B8B7" w:themeFill="accent2" w:themeFillTint="66"/>
            <w:vAlign w:val="center"/>
          </w:tcPr>
          <w:p w:rsidR="003B4A5E" w:rsidRPr="003B0CCA" w:rsidRDefault="003B4A5E" w:rsidP="00240A36">
            <w:pPr>
              <w:jc w:val="center"/>
              <w:rPr>
                <w:b/>
                <w:sz w:val="14"/>
              </w:rPr>
            </w:pPr>
          </w:p>
        </w:tc>
      </w:tr>
    </w:tbl>
    <w:p w:rsidR="003B4A5E" w:rsidRPr="00ED6CD3" w:rsidRDefault="003B4A5E" w:rsidP="00ED6CD3"/>
    <w:sectPr w:rsidR="003B4A5E" w:rsidRPr="00ED6CD3" w:rsidSect="00E5326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07" w:rsidRDefault="00D73A07" w:rsidP="00B54DA8">
      <w:pPr>
        <w:spacing w:after="0" w:line="240" w:lineRule="auto"/>
      </w:pPr>
      <w:r>
        <w:separator/>
      </w:r>
    </w:p>
  </w:endnote>
  <w:endnote w:type="continuationSeparator" w:id="0">
    <w:p w:rsidR="00D73A07" w:rsidRDefault="00D73A07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F4" w:rsidRDefault="00E312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07" w:rsidRPr="00A57077" w:rsidRDefault="00D73A07">
    <w:pPr>
      <w:pStyle w:val="Footer"/>
      <w:rPr>
        <w:color w:val="7F7F7F" w:themeColor="text1" w:themeTint="80"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F4" w:rsidRDefault="00E312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07" w:rsidRDefault="00D73A07" w:rsidP="00B54DA8">
      <w:pPr>
        <w:spacing w:after="0" w:line="240" w:lineRule="auto"/>
      </w:pPr>
      <w:r>
        <w:separator/>
      </w:r>
    </w:p>
  </w:footnote>
  <w:footnote w:type="continuationSeparator" w:id="0">
    <w:p w:rsidR="00D73A07" w:rsidRDefault="00D73A07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F4" w:rsidRDefault="00E312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8"/>
      <w:gridCol w:w="2868"/>
      <w:gridCol w:w="1092"/>
    </w:tblGrid>
    <w:tr w:rsidR="00D73A07" w:rsidRPr="00435E9C" w:rsidTr="00435E9C">
      <w:trPr>
        <w:trHeight w:val="350"/>
      </w:trPr>
      <w:tc>
        <w:tcPr>
          <w:tcW w:w="6048" w:type="dxa"/>
          <w:vAlign w:val="center"/>
        </w:tcPr>
        <w:p w:rsidR="00D73A07" w:rsidRPr="00435E9C" w:rsidRDefault="00E312F4" w:rsidP="00536AC6">
          <w:pPr>
            <w:pStyle w:val="Head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Physiology-transport</w:t>
          </w:r>
        </w:p>
      </w:tc>
      <w:tc>
        <w:tcPr>
          <w:tcW w:w="2868" w:type="dxa"/>
          <w:vAlign w:val="center"/>
        </w:tcPr>
        <w:p w:rsidR="00D73A07" w:rsidRPr="00435E9C" w:rsidRDefault="00D73A07" w:rsidP="00435E9C">
          <w:pPr>
            <w:pStyle w:val="Header"/>
            <w:rPr>
              <w:color w:val="7F7F7F" w:themeColor="text1" w:themeTint="80"/>
              <w:sz w:val="20"/>
            </w:rPr>
          </w:pPr>
          <w:r w:rsidRPr="00435E9C">
            <w:rPr>
              <w:color w:val="7F7F7F" w:themeColor="text1" w:themeTint="80"/>
              <w:sz w:val="20"/>
            </w:rPr>
            <w:t>Due Date:</w:t>
          </w:r>
        </w:p>
      </w:tc>
      <w:tc>
        <w:tcPr>
          <w:tcW w:w="1092" w:type="dxa"/>
          <w:vMerge w:val="restart"/>
          <w:vAlign w:val="center"/>
        </w:tcPr>
        <w:p w:rsidR="00D73A07" w:rsidRPr="00435E9C" w:rsidRDefault="00D73A07" w:rsidP="00435E9C">
          <w:pPr>
            <w:pStyle w:val="Header"/>
            <w:jc w:val="right"/>
            <w:rPr>
              <w:color w:val="7F7F7F" w:themeColor="text1" w:themeTint="80"/>
            </w:rPr>
          </w:pPr>
        </w:p>
      </w:tc>
    </w:tr>
    <w:tr w:rsidR="00D73A07" w:rsidRPr="00435E9C" w:rsidTr="00435E9C">
      <w:trPr>
        <w:trHeight w:val="170"/>
      </w:trPr>
      <w:tc>
        <w:tcPr>
          <w:tcW w:w="6048" w:type="dxa"/>
          <w:vAlign w:val="center"/>
        </w:tcPr>
        <w:p w:rsidR="00D73A07" w:rsidRPr="00435E9C" w:rsidRDefault="00D73A07" w:rsidP="00435E9C">
          <w:pPr>
            <w:pStyle w:val="Header"/>
            <w:rPr>
              <w:color w:val="7F7F7F" w:themeColor="text1" w:themeTint="80"/>
            </w:rPr>
          </w:pPr>
          <w:r w:rsidRPr="00435E9C">
            <w:rPr>
              <w:color w:val="7F7F7F" w:themeColor="text1" w:themeTint="80"/>
              <w:sz w:val="20"/>
            </w:rPr>
            <w:t>Student Name:</w:t>
          </w:r>
        </w:p>
      </w:tc>
      <w:tc>
        <w:tcPr>
          <w:tcW w:w="2868" w:type="dxa"/>
          <w:vAlign w:val="center"/>
        </w:tcPr>
        <w:p w:rsidR="00D73A07" w:rsidRPr="00435E9C" w:rsidRDefault="00D73A07" w:rsidP="00435E9C">
          <w:pPr>
            <w:pStyle w:val="Header"/>
            <w:rPr>
              <w:color w:val="7F7F7F" w:themeColor="text1" w:themeTint="80"/>
              <w:sz w:val="20"/>
            </w:rPr>
          </w:pPr>
        </w:p>
      </w:tc>
      <w:tc>
        <w:tcPr>
          <w:tcW w:w="1092" w:type="dxa"/>
          <w:vMerge/>
          <w:vAlign w:val="center"/>
        </w:tcPr>
        <w:p w:rsidR="00D73A07" w:rsidRPr="00435E9C" w:rsidRDefault="00D73A07" w:rsidP="00435E9C">
          <w:pPr>
            <w:pStyle w:val="Header"/>
            <w:rPr>
              <w:color w:val="7F7F7F" w:themeColor="text1" w:themeTint="80"/>
            </w:rPr>
          </w:pPr>
        </w:p>
      </w:tc>
    </w:tr>
  </w:tbl>
  <w:p w:rsidR="00D73A07" w:rsidRPr="00435E9C" w:rsidRDefault="00D73A07" w:rsidP="00435E9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F4" w:rsidRDefault="00E312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11560"/>
    <w:multiLevelType w:val="hybridMultilevel"/>
    <w:tmpl w:val="C60EA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0FA7"/>
    <w:multiLevelType w:val="hybridMultilevel"/>
    <w:tmpl w:val="39E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20B23"/>
    <w:multiLevelType w:val="hybridMultilevel"/>
    <w:tmpl w:val="C3E262CA"/>
    <w:lvl w:ilvl="0" w:tplc="28742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BFE"/>
    <w:multiLevelType w:val="hybridMultilevel"/>
    <w:tmpl w:val="514A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84559"/>
    <w:multiLevelType w:val="hybridMultilevel"/>
    <w:tmpl w:val="6A5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141D7"/>
    <w:multiLevelType w:val="hybridMultilevel"/>
    <w:tmpl w:val="1C6CC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27BD9"/>
    <w:multiLevelType w:val="hybridMultilevel"/>
    <w:tmpl w:val="EBF83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380CE2"/>
    <w:multiLevelType w:val="hybridMultilevel"/>
    <w:tmpl w:val="96A6E7F8"/>
    <w:lvl w:ilvl="0" w:tplc="8F0A0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472DE5"/>
    <w:multiLevelType w:val="hybridMultilevel"/>
    <w:tmpl w:val="B620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AA46E2"/>
    <w:multiLevelType w:val="hybridMultilevel"/>
    <w:tmpl w:val="53AE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0C92"/>
    <w:multiLevelType w:val="hybridMultilevel"/>
    <w:tmpl w:val="D2BAE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795E34"/>
    <w:multiLevelType w:val="hybridMultilevel"/>
    <w:tmpl w:val="8CBA4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97388D"/>
    <w:multiLevelType w:val="hybridMultilevel"/>
    <w:tmpl w:val="61767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002F68"/>
    <w:multiLevelType w:val="hybridMultilevel"/>
    <w:tmpl w:val="418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717FCC"/>
    <w:multiLevelType w:val="hybridMultilevel"/>
    <w:tmpl w:val="FD72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9E"/>
    <w:rsid w:val="00011B96"/>
    <w:rsid w:val="00057ECA"/>
    <w:rsid w:val="00060EAE"/>
    <w:rsid w:val="00110DEE"/>
    <w:rsid w:val="001D2966"/>
    <w:rsid w:val="00240A36"/>
    <w:rsid w:val="002C2C49"/>
    <w:rsid w:val="002C6EB2"/>
    <w:rsid w:val="0030619E"/>
    <w:rsid w:val="003B4A5E"/>
    <w:rsid w:val="00435E9C"/>
    <w:rsid w:val="0045481B"/>
    <w:rsid w:val="00491F7D"/>
    <w:rsid w:val="004B19F2"/>
    <w:rsid w:val="00536AC6"/>
    <w:rsid w:val="005636F1"/>
    <w:rsid w:val="005A7C69"/>
    <w:rsid w:val="00696C45"/>
    <w:rsid w:val="00741C65"/>
    <w:rsid w:val="00763C18"/>
    <w:rsid w:val="007A2C9E"/>
    <w:rsid w:val="007D3AEC"/>
    <w:rsid w:val="008669FA"/>
    <w:rsid w:val="008E1B67"/>
    <w:rsid w:val="00916CFF"/>
    <w:rsid w:val="0096636C"/>
    <w:rsid w:val="00A137AC"/>
    <w:rsid w:val="00A3517A"/>
    <w:rsid w:val="00A40090"/>
    <w:rsid w:val="00A57077"/>
    <w:rsid w:val="00A66301"/>
    <w:rsid w:val="00A6772D"/>
    <w:rsid w:val="00AC77EB"/>
    <w:rsid w:val="00B54DA8"/>
    <w:rsid w:val="00B70A85"/>
    <w:rsid w:val="00C96A3D"/>
    <w:rsid w:val="00D73A07"/>
    <w:rsid w:val="00E312F4"/>
    <w:rsid w:val="00E53260"/>
    <w:rsid w:val="00ED6CD3"/>
    <w:rsid w:val="00FA146B"/>
    <w:rsid w:val="00FB7909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  <w:style w:type="paragraph" w:customStyle="1" w:styleId="question">
    <w:name w:val="question"/>
    <w:basedOn w:val="Normal"/>
    <w:uiPriority w:val="99"/>
    <w:rsid w:val="00057ECA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graph">
    <w:name w:val="graph"/>
    <w:basedOn w:val="Normal"/>
    <w:uiPriority w:val="99"/>
    <w:rsid w:val="00057ECA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</w:rPr>
  </w:style>
  <w:style w:type="paragraph" w:customStyle="1" w:styleId="right">
    <w:name w:val="right"/>
    <w:basedOn w:val="Normal"/>
    <w:uiPriority w:val="99"/>
    <w:rsid w:val="00057ECA"/>
    <w:pPr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057ECA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indent1a">
    <w:name w:val="indent1(a)"/>
    <w:basedOn w:val="indent1"/>
    <w:uiPriority w:val="99"/>
    <w:rsid w:val="00057ECA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Normal"/>
    <w:uiPriority w:val="99"/>
    <w:rsid w:val="00057ECA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indent3">
    <w:name w:val="indent3"/>
    <w:basedOn w:val="indent2"/>
    <w:uiPriority w:val="99"/>
    <w:rsid w:val="00057ECA"/>
    <w:pPr>
      <w:ind w:left="2268"/>
    </w:pPr>
  </w:style>
  <w:style w:type="paragraph" w:customStyle="1" w:styleId="mark">
    <w:name w:val="mark"/>
    <w:basedOn w:val="Normal"/>
    <w:uiPriority w:val="99"/>
    <w:rsid w:val="00057ECA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  <w:style w:type="paragraph" w:customStyle="1" w:styleId="question">
    <w:name w:val="question"/>
    <w:basedOn w:val="Normal"/>
    <w:uiPriority w:val="99"/>
    <w:rsid w:val="00057ECA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graph">
    <w:name w:val="graph"/>
    <w:basedOn w:val="Normal"/>
    <w:uiPriority w:val="99"/>
    <w:rsid w:val="00057ECA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</w:rPr>
  </w:style>
  <w:style w:type="paragraph" w:customStyle="1" w:styleId="right">
    <w:name w:val="right"/>
    <w:basedOn w:val="Normal"/>
    <w:uiPriority w:val="99"/>
    <w:rsid w:val="00057ECA"/>
    <w:pPr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057ECA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indent1a">
    <w:name w:val="indent1(a)"/>
    <w:basedOn w:val="indent1"/>
    <w:uiPriority w:val="99"/>
    <w:rsid w:val="00057ECA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Normal"/>
    <w:uiPriority w:val="99"/>
    <w:rsid w:val="00057ECA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indent3">
    <w:name w:val="indent3"/>
    <w:basedOn w:val="indent2"/>
    <w:uiPriority w:val="99"/>
    <w:rsid w:val="00057ECA"/>
    <w:pPr>
      <w:ind w:left="2268"/>
    </w:pPr>
  </w:style>
  <w:style w:type="paragraph" w:customStyle="1" w:styleId="mark">
    <w:name w:val="mark"/>
    <w:basedOn w:val="Normal"/>
    <w:uiPriority w:val="99"/>
    <w:rsid w:val="00057ECA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inyurl.com/l363hk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tinyurl.com/35gzg34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wmf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ISnetwork\Teaching%20Staff\04%20IB%20Diploma%20Programme\Group%204\IB%20Biology\Resources\EssentialBiolog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1</b:RefOrder>
  </b:Source>
  <b:Source>
    <b:Tag>And071</b:Tag>
    <b:SourceType>Book</b:SourceType>
    <b:Guid>{1261AA96-44F7-489C-B068-A819FD3FCCA3}</b:Guid>
    <b:Title>Biology Course Companion</b:Title>
    <b:Year>2007</b:Year>
    <b:StandardNumber>978-099151240</b:StandardNumber>
    <b:Author>
      <b:Author>
        <b:NameList>
          <b:Person>
            <b:Last>Mindorff</b:Last>
            <b:First>D</b:First>
            <b:Middle>and Allott, A</b:Middle>
          </b:Person>
        </b:NameList>
      </b:Author>
    </b:Author>
    <b:City>Oxford</b:City>
    <b:Publisher>Oxford University Press</b:Publisher>
    <b:RefOrder>2</b:RefOrder>
  </b:Source>
  <b:Source>
    <b:Tag>CJC07</b:Tag>
    <b:SourceType>Book</b:SourceType>
    <b:Guid>{F305D1B8-A52E-48EE-AB05-CF889B26571A}</b:Guid>
    <b:Author>
      <b:Author>
        <b:NameList>
          <b:Person>
            <b:Last>Clegg</b:Last>
            <b:First>CJ</b:First>
          </b:Person>
        </b:NameList>
      </b:Author>
    </b:Author>
    <b:Title>Biology for the IB Diploma</b:Title>
    <b:Year>2007</b:Year>
    <b:City>London</b:City>
    <b:Publisher>Hodder Murray</b:Publisher>
    <b:StandardNumber>978-0340926529</b:StandardNumber>
    <b:RefOrder>3</b:RefOrder>
  </b:Source>
  <b:Source>
    <b:Tag>Cam06</b:Tag>
    <b:SourceType>Book</b:SourceType>
    <b:Guid>{1A9F3051-8920-4962-B311-83211DD5C6B7}</b:Guid>
    <b:Author>
      <b:Author>
        <b:NameList>
          <b:Person>
            <b:Last>Campbell N.</b:Last>
            <b:First>Reece</b:First>
            <b:Middle>J., Taylor M., Simon. E</b:Middle>
          </b:Person>
        </b:NameList>
      </b:Author>
    </b:Author>
    <b:Title>Biology Concepts and Connections</b:Title>
    <b:Year>2006</b:Year>
    <b:City>San Fransisco</b:City>
    <b:Publisher>Pearson Benjamin Cummings</b:Publisher>
    <b:StandardNumber>0-8053-7160-5</b:StandardNumber>
    <b:RefOrder>4</b:RefOrder>
  </b:Source>
  <b:Source>
    <b:Tag>Ste104</b:Tag>
    <b:SourceType>InternetSite</b:SourceType>
    <b:Guid>{0E338CDF-9485-4A51-B1A6-E9BBD87D8457}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</b:URL>
    <b:RefOrder>5</b:RefOrder>
  </b:Source>
  <b:Source>
    <b:Tag>Joh10</b:Tag>
    <b:SourceType>InternetSite</b:SourceType>
    <b:Guid>{13A2685E-D187-4636-86C1-43DB48C8D32F}</b:Guid>
    <b:Author>
      <b:Author>
        <b:NameList>
          <b:Person>
            <b:Last>Burrell</b:Last>
            <b:First>John</b:First>
          </b:Person>
        </b:NameList>
      </b:Author>
    </b:Author>
    <b:InternetSiteTitle>Click4Biology</b:InternetSiteTitle>
    <b:Year>2010</b:Year>
    <b:URL>http://click4biology.info/</b:URL>
    <b:RefOrder>6</b:RefOrder>
  </b:Source>
  <b:Source>
    <b:Tag>IBO07</b:Tag>
    <b:SourceType>DocumentFromInternetSite</b:SourceType>
    <b:Guid>{36C1CFE7-D34B-43B9-B411-4620D66111E5}</b:Guid>
    <b:Author>
      <b:Author>
        <b:Corporate>IBO</b:Corporate>
      </b:Author>
    </b:Author>
    <b:InternetSiteTitle>Biology Subject Guide</b:InternetSiteTitle>
    <b:ProductionCompany>IBO</b:ProductionCompany>
    <b:Year>2007</b:Year>
    <b:URL>http://xmltwo.ibo.org/publications/migrated/production-app2.ibo.org/publication/7/part/2/chapter/1.html</b:URL>
    <b:RefOrder>7</b:RefOrder>
  </b:Source>
</b:Sources>
</file>

<file path=customXml/itemProps1.xml><?xml version="1.0" encoding="utf-8"?>
<ds:datastoreItem xmlns:ds="http://schemas.openxmlformats.org/officeDocument/2006/customXml" ds:itemID="{3DC9868F-1B0E-F848-9AD2-98E15798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\BISnetwork\Teaching Staff\04 IB Diploma Programme\Group 4\IB Biology\Resources\EssentialBiologyTemplate.dotx</Template>
  <TotalTime>3</TotalTime>
  <Pages>6</Pages>
  <Words>762</Words>
  <Characters>4345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Christina Bowers</cp:lastModifiedBy>
  <cp:revision>2</cp:revision>
  <cp:lastPrinted>2009-09-17T06:10:00Z</cp:lastPrinted>
  <dcterms:created xsi:type="dcterms:W3CDTF">2016-02-01T01:38:00Z</dcterms:created>
  <dcterms:modified xsi:type="dcterms:W3CDTF">2016-02-01T01:38:00Z</dcterms:modified>
</cp:coreProperties>
</file>